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4E88" w:rsidRDefault="00EF4E88" w:rsidP="00DA2B95">
      <w:pPr>
        <w:pStyle w:val="1"/>
        <w:shd w:val="clear" w:color="auto" w:fill="auto"/>
        <w:jc w:val="center"/>
        <w:rPr>
          <w:b/>
          <w:bCs/>
        </w:rPr>
      </w:pPr>
      <w:r>
        <w:rPr>
          <w:b/>
          <w:bCs/>
        </w:rPr>
        <w:t xml:space="preserve">КІРОВОГРАДСЬКИЙ </w:t>
      </w:r>
      <w:bookmarkStart w:id="0" w:name="_GoBack"/>
      <w:r>
        <w:rPr>
          <w:b/>
          <w:bCs/>
        </w:rPr>
        <w:t>НАУКОВО-ДОСЛІДНИЙ</w:t>
      </w:r>
    </w:p>
    <w:p w:rsidR="00653211" w:rsidRDefault="00EF4E88" w:rsidP="00DA2B95">
      <w:pPr>
        <w:pStyle w:val="1"/>
        <w:shd w:val="clear" w:color="auto" w:fill="auto"/>
        <w:jc w:val="center"/>
      </w:pPr>
      <w:r>
        <w:rPr>
          <w:b/>
          <w:bCs/>
        </w:rPr>
        <w:t>ЕКСПЕРТНО-КРИМІНАЛІСТИЧНИЙ ЦЕНТР МВС УКРАЇНИ</w:t>
      </w:r>
    </w:p>
    <w:p w:rsidR="00EF4E88" w:rsidRDefault="00EF4E88" w:rsidP="00DA2B95">
      <w:pPr>
        <w:pStyle w:val="1"/>
        <w:shd w:val="clear" w:color="auto" w:fill="auto"/>
        <w:jc w:val="center"/>
        <w:rPr>
          <w:b/>
          <w:bCs/>
        </w:rPr>
      </w:pPr>
    </w:p>
    <w:p w:rsidR="00DA2B95" w:rsidRPr="00EF4E88" w:rsidRDefault="00DA2B95" w:rsidP="00DA2B95">
      <w:pPr>
        <w:pStyle w:val="1"/>
        <w:shd w:val="clear" w:color="auto" w:fill="auto"/>
        <w:jc w:val="center"/>
        <w:rPr>
          <w:sz w:val="24"/>
          <w:szCs w:val="24"/>
        </w:rPr>
      </w:pPr>
      <w:r w:rsidRPr="00EF4E88">
        <w:rPr>
          <w:b/>
          <w:bCs/>
          <w:sz w:val="24"/>
          <w:szCs w:val="24"/>
        </w:rPr>
        <w:t>ОБҐРУНТУВАННЯ</w:t>
      </w:r>
    </w:p>
    <w:p w:rsidR="00DA2B95" w:rsidRDefault="00DA2B95" w:rsidP="00DA2B95">
      <w:pPr>
        <w:jc w:val="center"/>
        <w:rPr>
          <w:rFonts w:ascii="Times New Roman" w:hAnsi="Times New Roman" w:cs="Times New Roman"/>
          <w:b/>
          <w:bCs/>
        </w:rPr>
      </w:pPr>
      <w:r w:rsidRPr="00EF4E88">
        <w:rPr>
          <w:rFonts w:ascii="Times New Roman" w:hAnsi="Times New Roman" w:cs="Times New Roman"/>
          <w:b/>
          <w:bCs/>
        </w:rPr>
        <w:t xml:space="preserve">технічних </w:t>
      </w:r>
      <w:r w:rsidRPr="00EF4E88">
        <w:rPr>
          <w:rFonts w:ascii="Times New Roman" w:hAnsi="Times New Roman" w:cs="Times New Roman"/>
          <w:b/>
          <w:bCs/>
          <w:lang w:eastAsia="ru-RU" w:bidi="ru-RU"/>
        </w:rPr>
        <w:t xml:space="preserve">та </w:t>
      </w:r>
      <w:r w:rsidRPr="00EF4E88">
        <w:rPr>
          <w:rFonts w:ascii="Times New Roman" w:hAnsi="Times New Roman" w:cs="Times New Roman"/>
          <w:b/>
          <w:bCs/>
        </w:rPr>
        <w:t xml:space="preserve">якісних </w:t>
      </w:r>
      <w:r w:rsidRPr="00EF4E88">
        <w:rPr>
          <w:rFonts w:ascii="Times New Roman" w:hAnsi="Times New Roman" w:cs="Times New Roman"/>
          <w:b/>
          <w:bCs/>
          <w:lang w:eastAsia="ru-RU" w:bidi="ru-RU"/>
        </w:rPr>
        <w:t xml:space="preserve">характеристик </w:t>
      </w:r>
      <w:r w:rsidRPr="00EF4E88">
        <w:rPr>
          <w:rFonts w:ascii="Times New Roman" w:hAnsi="Times New Roman" w:cs="Times New Roman"/>
          <w:b/>
          <w:bCs/>
        </w:rPr>
        <w:t>закупівлі,</w:t>
      </w:r>
    </w:p>
    <w:p w:rsidR="00DA2B95" w:rsidRDefault="00DA2B95" w:rsidP="00DA2B95">
      <w:pPr>
        <w:jc w:val="center"/>
        <w:rPr>
          <w:rFonts w:ascii="Times New Roman" w:hAnsi="Times New Roman" w:cs="Times New Roman"/>
          <w:b/>
          <w:bCs/>
          <w:lang w:eastAsia="ru-RU" w:bidi="ru-RU"/>
        </w:rPr>
      </w:pPr>
      <w:r w:rsidRPr="00EF4E88">
        <w:rPr>
          <w:rFonts w:ascii="Times New Roman" w:hAnsi="Times New Roman" w:cs="Times New Roman"/>
          <w:b/>
          <w:bCs/>
        </w:rPr>
        <w:t xml:space="preserve">розміру </w:t>
      </w:r>
      <w:r w:rsidRPr="00EF4E88">
        <w:rPr>
          <w:rFonts w:ascii="Times New Roman" w:hAnsi="Times New Roman" w:cs="Times New Roman"/>
          <w:b/>
          <w:bCs/>
          <w:lang w:eastAsia="ru-RU" w:bidi="ru-RU"/>
        </w:rPr>
        <w:t>бюджетного призначення,</w:t>
      </w:r>
    </w:p>
    <w:p w:rsidR="00242454" w:rsidRPr="0026737E" w:rsidRDefault="00DA2B95" w:rsidP="00DA2B95">
      <w:pPr>
        <w:jc w:val="center"/>
        <w:rPr>
          <w:rFonts w:ascii="Times New Roman" w:eastAsia="Times New Roman" w:hAnsi="Times New Roman" w:cs="Times New Roman"/>
          <w:b/>
          <w:bCs/>
          <w:iCs/>
        </w:rPr>
      </w:pPr>
      <w:r w:rsidRPr="00EF4E88">
        <w:rPr>
          <w:rFonts w:ascii="Times New Roman" w:hAnsi="Times New Roman" w:cs="Times New Roman"/>
          <w:b/>
          <w:bCs/>
        </w:rPr>
        <w:t>очікуваної</w:t>
      </w:r>
      <w:r>
        <w:rPr>
          <w:rFonts w:ascii="Times New Roman" w:hAnsi="Times New Roman" w:cs="Times New Roman"/>
          <w:b/>
          <w:bCs/>
        </w:rPr>
        <w:t xml:space="preserve"> </w:t>
      </w:r>
      <w:r w:rsidRPr="00EF4E88">
        <w:rPr>
          <w:rFonts w:ascii="Times New Roman" w:hAnsi="Times New Roman" w:cs="Times New Roman"/>
          <w:b/>
          <w:bCs/>
        </w:rPr>
        <w:t xml:space="preserve">вартості </w:t>
      </w:r>
      <w:r w:rsidRPr="00EF4E88">
        <w:rPr>
          <w:rFonts w:ascii="Times New Roman" w:hAnsi="Times New Roman" w:cs="Times New Roman"/>
          <w:b/>
          <w:bCs/>
          <w:lang w:eastAsia="ru-RU" w:bidi="ru-RU"/>
        </w:rPr>
        <w:t xml:space="preserve">предмета </w:t>
      </w:r>
      <w:r w:rsidRPr="00EF4E88">
        <w:rPr>
          <w:rFonts w:ascii="Times New Roman" w:hAnsi="Times New Roman" w:cs="Times New Roman"/>
          <w:b/>
          <w:bCs/>
        </w:rPr>
        <w:t>закупівлі</w:t>
      </w:r>
      <w:r w:rsidR="00242454" w:rsidRPr="0026737E">
        <w:rPr>
          <w:rFonts w:ascii="Times New Roman" w:eastAsia="Times New Roman" w:hAnsi="Times New Roman" w:cs="Times New Roman"/>
          <w:b/>
          <w:bCs/>
          <w:kern w:val="36"/>
        </w:rPr>
        <w:t xml:space="preserve"> </w:t>
      </w:r>
      <w:bookmarkEnd w:id="0"/>
      <w:r w:rsidR="00242454" w:rsidRPr="0026737E">
        <w:rPr>
          <w:rFonts w:ascii="Times New Roman" w:eastAsia="Times New Roman" w:hAnsi="Times New Roman" w:cs="Times New Roman"/>
          <w:b/>
          <w:bCs/>
          <w:kern w:val="36"/>
        </w:rPr>
        <w:t>«</w:t>
      </w:r>
      <w:r w:rsidR="00242454" w:rsidRPr="0026737E">
        <w:rPr>
          <w:rFonts w:ascii="Times New Roman" w:eastAsia="Times New Roman" w:hAnsi="Times New Roman" w:cs="Times New Roman"/>
          <w:b/>
          <w:bCs/>
          <w:iCs/>
        </w:rPr>
        <w:t>Електричної енергії»</w:t>
      </w:r>
    </w:p>
    <w:p w:rsidR="00EF4E88" w:rsidRDefault="00EF4E88" w:rsidP="00DA2B95">
      <w:pPr>
        <w:pStyle w:val="1"/>
        <w:shd w:val="clear" w:color="auto" w:fill="auto"/>
        <w:jc w:val="both"/>
        <w:rPr>
          <w:b/>
          <w:bCs/>
        </w:rPr>
      </w:pPr>
    </w:p>
    <w:p w:rsidR="00653211" w:rsidRPr="00EF6248" w:rsidRDefault="00DE2E4F" w:rsidP="00DA2B95">
      <w:pPr>
        <w:pStyle w:val="1"/>
        <w:shd w:val="clear" w:color="auto" w:fill="auto"/>
        <w:jc w:val="both"/>
        <w:rPr>
          <w:bCs/>
        </w:rPr>
      </w:pPr>
      <w:r w:rsidRPr="00EF6248">
        <w:rPr>
          <w:b/>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найменування замовника</w:t>
      </w:r>
      <w:r w:rsidRPr="00EF6248">
        <w:rPr>
          <w:bCs/>
        </w:rPr>
        <w:t xml:space="preserve">: </w:t>
      </w:r>
      <w:r w:rsidR="00EF4E88" w:rsidRPr="00EF6248">
        <w:rPr>
          <w:bCs/>
        </w:rPr>
        <w:t>Кіровоградський науково-дослідний експертно-криміналістичний центр МВС України</w:t>
      </w:r>
    </w:p>
    <w:p w:rsidR="00683B9D" w:rsidRPr="00EF6248" w:rsidRDefault="00DE2E4F" w:rsidP="00DA2B95">
      <w:pPr>
        <w:pStyle w:val="1"/>
        <w:shd w:val="clear" w:color="auto" w:fill="auto"/>
        <w:jc w:val="both"/>
        <w:rPr>
          <w:bCs/>
        </w:rPr>
      </w:pPr>
      <w:r w:rsidRPr="00EF6248">
        <w:rPr>
          <w:bCs/>
        </w:rPr>
        <w:t xml:space="preserve">місцезнаходження замовника: </w:t>
      </w:r>
      <w:r w:rsidR="00EF4E88" w:rsidRPr="00EF6248">
        <w:rPr>
          <w:bCs/>
        </w:rPr>
        <w:t>25030</w:t>
      </w:r>
      <w:r w:rsidRPr="00EF6248">
        <w:rPr>
          <w:bCs/>
        </w:rPr>
        <w:t xml:space="preserve">, Україна, </w:t>
      </w:r>
      <w:r w:rsidR="00EF4E88" w:rsidRPr="00EF6248">
        <w:rPr>
          <w:bCs/>
        </w:rPr>
        <w:t xml:space="preserve">Кіровоградська </w:t>
      </w:r>
      <w:r w:rsidRPr="00EF6248">
        <w:rPr>
          <w:bCs/>
        </w:rPr>
        <w:t xml:space="preserve">обл., м. </w:t>
      </w:r>
      <w:r w:rsidR="00EF4E88" w:rsidRPr="00EF6248">
        <w:rPr>
          <w:bCs/>
        </w:rPr>
        <w:t>Кропивницький</w:t>
      </w:r>
      <w:r w:rsidRPr="00EF6248">
        <w:rPr>
          <w:bCs/>
        </w:rPr>
        <w:t xml:space="preserve">, вул. </w:t>
      </w:r>
      <w:r w:rsidR="00EF4E88" w:rsidRPr="00EF6248">
        <w:rPr>
          <w:bCs/>
        </w:rPr>
        <w:t>Вокзальна</w:t>
      </w:r>
      <w:r w:rsidRPr="00EF6248">
        <w:rPr>
          <w:bCs/>
        </w:rPr>
        <w:t xml:space="preserve">, буд. </w:t>
      </w:r>
      <w:r w:rsidR="00683B9D" w:rsidRPr="00EF6248">
        <w:rPr>
          <w:bCs/>
        </w:rPr>
        <w:t>58</w:t>
      </w:r>
    </w:p>
    <w:p w:rsidR="00653211" w:rsidRPr="00EF6248" w:rsidRDefault="00DE2E4F" w:rsidP="00DA2B95">
      <w:pPr>
        <w:pStyle w:val="1"/>
        <w:shd w:val="clear" w:color="auto" w:fill="auto"/>
        <w:jc w:val="both"/>
        <w:rPr>
          <w:bCs/>
        </w:rPr>
      </w:pPr>
      <w:r w:rsidRPr="00EF6248">
        <w:rPr>
          <w:bCs/>
        </w:rPr>
        <w:t xml:space="preserve">ідентифікаційний код </w:t>
      </w:r>
      <w:r w:rsidR="00683B9D" w:rsidRPr="00EF6248">
        <w:rPr>
          <w:bCs/>
        </w:rPr>
        <w:t>ЄДРПОУ</w:t>
      </w:r>
      <w:r w:rsidRPr="00EF6248">
        <w:rPr>
          <w:bCs/>
        </w:rPr>
        <w:t xml:space="preserve">: </w:t>
      </w:r>
      <w:r w:rsidR="00683B9D" w:rsidRPr="00EF6248">
        <w:rPr>
          <w:bCs/>
        </w:rPr>
        <w:t>25575003</w:t>
      </w:r>
    </w:p>
    <w:p w:rsidR="00683B9D" w:rsidRPr="00EF6248" w:rsidRDefault="00DE2E4F" w:rsidP="00DA2B95">
      <w:pPr>
        <w:pStyle w:val="a6"/>
        <w:shd w:val="clear" w:color="auto" w:fill="FFFFFF"/>
        <w:spacing w:before="0" w:beforeAutospacing="0" w:after="0" w:afterAutospacing="0"/>
        <w:jc w:val="both"/>
        <w:rPr>
          <w:bCs/>
        </w:rPr>
      </w:pPr>
      <w:r w:rsidRPr="00EF6248">
        <w:rPr>
          <w:bCs/>
        </w:rPr>
        <w:t xml:space="preserve">категорія замовника: </w:t>
      </w:r>
      <w:r w:rsidR="00683B9D" w:rsidRPr="00EF6248">
        <w:rPr>
          <w:bCs/>
        </w:rPr>
        <w:t>юридична особа, яка забезпечує потреби держави або територіальної громади</w:t>
      </w:r>
    </w:p>
    <w:p w:rsidR="00653211" w:rsidRPr="00EF6248" w:rsidRDefault="00DE2E4F" w:rsidP="00DA2B95">
      <w:pPr>
        <w:pStyle w:val="a6"/>
        <w:shd w:val="clear" w:color="auto" w:fill="FFFFFF"/>
        <w:spacing w:before="0" w:beforeAutospacing="0" w:after="0" w:afterAutospacing="0"/>
        <w:jc w:val="both"/>
        <w:rPr>
          <w:bCs/>
        </w:rPr>
      </w:pPr>
      <w:r w:rsidRPr="00EF6248">
        <w:rPr>
          <w:b/>
        </w:rPr>
        <w:t>Назва предмета закупівлі із зазначенням коду за Єдиним закупівельним словником</w:t>
      </w:r>
      <w:r w:rsidRPr="00EF6248">
        <w:rPr>
          <w:bCs/>
        </w:rPr>
        <w:t xml:space="preserve">: </w:t>
      </w:r>
      <w:r w:rsidR="00242454" w:rsidRPr="00EF6248">
        <w:rPr>
          <w:bCs/>
        </w:rPr>
        <w:t>Електрична енергія</w:t>
      </w:r>
      <w:r w:rsidRPr="00EF6248">
        <w:rPr>
          <w:bCs/>
        </w:rPr>
        <w:t xml:space="preserve">, згідно з кодом CPV за ДК 021:2015 - </w:t>
      </w:r>
      <w:r w:rsidR="00242454" w:rsidRPr="00EF6248">
        <w:rPr>
          <w:bCs/>
        </w:rPr>
        <w:t>09310000-5 – Електрична енергія</w:t>
      </w:r>
      <w:r w:rsidR="00242454" w:rsidRPr="00EF6248">
        <w:rPr>
          <w:bCs/>
        </w:rPr>
        <w:t>.</w:t>
      </w:r>
    </w:p>
    <w:p w:rsidR="00683B9D" w:rsidRPr="00EF6248" w:rsidRDefault="00DE2E4F" w:rsidP="00DA2B95">
      <w:pPr>
        <w:pStyle w:val="1"/>
        <w:shd w:val="clear" w:color="auto" w:fill="auto"/>
        <w:jc w:val="both"/>
        <w:rPr>
          <w:bCs/>
        </w:rPr>
      </w:pPr>
      <w:r w:rsidRPr="00EF6248">
        <w:rPr>
          <w:b/>
        </w:rPr>
        <w:t>Вид та ідентифікатор процедури закупівлі</w:t>
      </w:r>
      <w:r w:rsidRPr="00EF6248">
        <w:rPr>
          <w:bCs/>
        </w:rPr>
        <w:t xml:space="preserve">: </w:t>
      </w:r>
      <w:r w:rsidR="00DF2884" w:rsidRPr="00EF6248">
        <w:rPr>
          <w:bCs/>
        </w:rPr>
        <w:t>в</w:t>
      </w:r>
      <w:r w:rsidRPr="00EF6248">
        <w:rPr>
          <w:bCs/>
        </w:rPr>
        <w:t xml:space="preserve">ідкриті торги з особливостями, </w:t>
      </w:r>
      <w:r w:rsidR="00242454" w:rsidRPr="00EF6248">
        <w:rPr>
          <w:bCs/>
          <w:color w:val="auto"/>
          <w:sz w:val="24"/>
          <w:szCs w:val="24"/>
          <w:lang w:bidi="ar-SA"/>
        </w:rPr>
        <w:t>UA-2024-06-18-011263-a</w:t>
      </w:r>
    </w:p>
    <w:p w:rsidR="00653211" w:rsidRPr="00EF6248" w:rsidRDefault="00DE2E4F" w:rsidP="00DA2B95">
      <w:pPr>
        <w:pStyle w:val="1"/>
        <w:shd w:val="clear" w:color="auto" w:fill="auto"/>
        <w:jc w:val="both"/>
        <w:rPr>
          <w:bCs/>
        </w:rPr>
      </w:pPr>
      <w:r w:rsidRPr="00EF6248">
        <w:rPr>
          <w:b/>
        </w:rPr>
        <w:t>Обсяг закупівлі</w:t>
      </w:r>
      <w:r w:rsidRPr="00EF6248">
        <w:rPr>
          <w:bCs/>
        </w:rPr>
        <w:t xml:space="preserve">: </w:t>
      </w:r>
      <w:r w:rsidR="00242454" w:rsidRPr="00EF6248">
        <w:rPr>
          <w:bCs/>
        </w:rPr>
        <w:t>40 000 кВт*год</w:t>
      </w:r>
    </w:p>
    <w:p w:rsidR="00653211" w:rsidRPr="00EF6248" w:rsidRDefault="00DE2E4F" w:rsidP="00DA2B95">
      <w:pPr>
        <w:pStyle w:val="1"/>
        <w:shd w:val="clear" w:color="auto" w:fill="auto"/>
        <w:jc w:val="both"/>
        <w:rPr>
          <w:bCs/>
        </w:rPr>
      </w:pPr>
      <w:r w:rsidRPr="00EF6248">
        <w:rPr>
          <w:b/>
        </w:rPr>
        <w:t>Очікувана вартість</w:t>
      </w:r>
      <w:r w:rsidRPr="00EF6248">
        <w:rPr>
          <w:bCs/>
        </w:rPr>
        <w:t xml:space="preserve">: </w:t>
      </w:r>
      <w:r w:rsidR="00242454" w:rsidRPr="00EF6248">
        <w:rPr>
          <w:bCs/>
        </w:rPr>
        <w:t>240 000</w:t>
      </w:r>
      <w:r w:rsidRPr="00EF6248">
        <w:rPr>
          <w:bCs/>
        </w:rPr>
        <w:t>,00 грн. з ПДВ</w:t>
      </w:r>
    </w:p>
    <w:p w:rsidR="00EF6248" w:rsidRPr="00EF6248" w:rsidRDefault="00DE2E4F" w:rsidP="00DA2B95">
      <w:pPr>
        <w:keepNext/>
        <w:keepLines/>
        <w:contextualSpacing/>
        <w:jc w:val="both"/>
        <w:rPr>
          <w:rFonts w:ascii="Times New Roman" w:eastAsia="Times New Roman" w:hAnsi="Times New Roman" w:cs="Times New Roman"/>
          <w:color w:val="auto"/>
          <w:lang w:bidi="ar-SA"/>
        </w:rPr>
      </w:pPr>
      <w:r w:rsidRPr="00EF6248">
        <w:rPr>
          <w:rFonts w:ascii="Times New Roman" w:eastAsia="Times New Roman" w:hAnsi="Times New Roman" w:cs="Times New Roman"/>
          <w:b/>
          <w:bCs/>
          <w:color w:val="auto"/>
          <w:lang w:bidi="ar-SA"/>
        </w:rPr>
        <w:t>Обґрунтування очікуваної вартості предмета закупівлі</w:t>
      </w:r>
      <w:r w:rsidRPr="00EF6248">
        <w:rPr>
          <w:rFonts w:ascii="Times New Roman" w:eastAsia="Times New Roman" w:hAnsi="Times New Roman" w:cs="Times New Roman"/>
          <w:color w:val="auto"/>
          <w:lang w:bidi="ar-SA"/>
        </w:rPr>
        <w:t xml:space="preserve">: </w:t>
      </w:r>
      <w:r w:rsidR="00EF6248" w:rsidRPr="00EF6248">
        <w:rPr>
          <w:rFonts w:ascii="Times New Roman" w:eastAsia="Times New Roman" w:hAnsi="Times New Roman" w:cs="Times New Roman"/>
          <w:color w:val="auto"/>
          <w:lang w:bidi="ar-SA"/>
        </w:rPr>
        <w:t>Розрахунок очікуваної вартості здійснювався згідно чинного законодавства включно із затвердженим у встановленому порядку тарифу на послуги з передачі електричної енергії, та без урахуванням вартості послуг з розподілу електричної енергії.</w:t>
      </w:r>
    </w:p>
    <w:p w:rsidR="00EF6248" w:rsidRPr="00EF6248" w:rsidRDefault="00EF6248" w:rsidP="00DA2B95">
      <w:pPr>
        <w:keepNext/>
        <w:keepLines/>
        <w:contextualSpacing/>
        <w:jc w:val="both"/>
        <w:rPr>
          <w:rFonts w:ascii="Times New Roman" w:eastAsia="Times New Roman" w:hAnsi="Times New Roman" w:cs="Times New Roman"/>
          <w:color w:val="auto"/>
          <w:lang w:bidi="ar-SA"/>
        </w:rPr>
      </w:pPr>
      <w:r w:rsidRPr="00EF6248">
        <w:rPr>
          <w:rFonts w:ascii="Times New Roman" w:eastAsia="Times New Roman" w:hAnsi="Times New Roman" w:cs="Times New Roman"/>
          <w:color w:val="auto"/>
          <w:lang w:bidi="ar-SA"/>
        </w:rPr>
        <w:t>Загальна сума тендерної закупівлі розраховувалась наступним чином:</w:t>
      </w:r>
    </w:p>
    <w:p w:rsidR="00EF6248" w:rsidRPr="00EF6248" w:rsidRDefault="00EF6248" w:rsidP="00DA2B95">
      <w:pPr>
        <w:keepNext/>
        <w:keepLines/>
        <w:contextualSpacing/>
        <w:jc w:val="both"/>
        <w:rPr>
          <w:rFonts w:ascii="Times New Roman" w:eastAsia="Times New Roman" w:hAnsi="Times New Roman" w:cs="Times New Roman"/>
          <w:color w:val="auto"/>
          <w:lang w:bidi="ar-SA"/>
        </w:rPr>
      </w:pPr>
      <w:proofErr w:type="spellStart"/>
      <w:r w:rsidRPr="00EF6248">
        <w:rPr>
          <w:rFonts w:ascii="Times New Roman" w:eastAsia="Times New Roman" w:hAnsi="Times New Roman" w:cs="Times New Roman"/>
          <w:color w:val="auto"/>
          <w:lang w:bidi="ar-SA"/>
        </w:rPr>
        <w:t>ВПроп</w:t>
      </w:r>
      <w:proofErr w:type="spellEnd"/>
      <w:r w:rsidRPr="00EF6248">
        <w:rPr>
          <w:rFonts w:ascii="Times New Roman" w:eastAsia="Times New Roman" w:hAnsi="Times New Roman" w:cs="Times New Roman"/>
          <w:color w:val="auto"/>
          <w:lang w:bidi="ar-SA"/>
        </w:rPr>
        <w:t>= (</w:t>
      </w:r>
      <w:proofErr w:type="spellStart"/>
      <w:r w:rsidRPr="00EF6248">
        <w:rPr>
          <w:rFonts w:ascii="Times New Roman" w:eastAsia="Times New Roman" w:hAnsi="Times New Roman" w:cs="Times New Roman"/>
          <w:color w:val="auto"/>
          <w:lang w:bidi="ar-SA"/>
        </w:rPr>
        <w:t>ЦРДН+ТПер+МПост</w:t>
      </w:r>
      <w:proofErr w:type="spellEnd"/>
      <w:r w:rsidRPr="00EF6248">
        <w:rPr>
          <w:rFonts w:ascii="Times New Roman" w:eastAsia="Times New Roman" w:hAnsi="Times New Roman" w:cs="Times New Roman"/>
          <w:color w:val="auto"/>
          <w:lang w:bidi="ar-SA"/>
        </w:rPr>
        <w:t>)*</w:t>
      </w:r>
      <w:proofErr w:type="spellStart"/>
      <w:r w:rsidRPr="00EF6248">
        <w:rPr>
          <w:rFonts w:ascii="Times New Roman" w:eastAsia="Times New Roman" w:hAnsi="Times New Roman" w:cs="Times New Roman"/>
          <w:color w:val="auto"/>
          <w:lang w:bidi="ar-SA"/>
        </w:rPr>
        <w:t>WЗак</w:t>
      </w:r>
      <w:proofErr w:type="spellEnd"/>
      <w:r w:rsidRPr="00EF6248">
        <w:rPr>
          <w:rFonts w:ascii="Times New Roman" w:eastAsia="Times New Roman" w:hAnsi="Times New Roman" w:cs="Times New Roman"/>
          <w:color w:val="auto"/>
          <w:lang w:bidi="ar-SA"/>
        </w:rPr>
        <w:t xml:space="preserve">*1,2[грн./кВт год з ПДВ], де, </w:t>
      </w:r>
      <w:proofErr w:type="spellStart"/>
      <w:r w:rsidRPr="00EF6248">
        <w:rPr>
          <w:rFonts w:ascii="Times New Roman" w:eastAsia="Times New Roman" w:hAnsi="Times New Roman" w:cs="Times New Roman"/>
          <w:color w:val="auto"/>
          <w:lang w:bidi="ar-SA"/>
        </w:rPr>
        <w:t>ВПроп</w:t>
      </w:r>
      <w:proofErr w:type="spellEnd"/>
      <w:r w:rsidRPr="00EF6248">
        <w:rPr>
          <w:rFonts w:ascii="Times New Roman" w:eastAsia="Times New Roman" w:hAnsi="Times New Roman" w:cs="Times New Roman"/>
          <w:color w:val="auto"/>
          <w:lang w:bidi="ar-SA"/>
        </w:rPr>
        <w:t xml:space="preserve"> – загальна вартість тендерної пропозиції;</w:t>
      </w:r>
    </w:p>
    <w:p w:rsidR="00EF6248" w:rsidRPr="0026737E" w:rsidRDefault="00EF6248" w:rsidP="00DA2B95">
      <w:pPr>
        <w:keepNext/>
        <w:keepLines/>
        <w:contextualSpacing/>
        <w:jc w:val="both"/>
        <w:rPr>
          <w:rFonts w:ascii="Times New Roman" w:eastAsia="Times New Roman" w:hAnsi="Times New Roman" w:cs="Times New Roman"/>
        </w:rPr>
      </w:pPr>
      <w:proofErr w:type="spellStart"/>
      <w:r w:rsidRPr="00EF6248">
        <w:rPr>
          <w:rFonts w:ascii="Times New Roman" w:eastAsia="Times New Roman" w:hAnsi="Times New Roman" w:cs="Times New Roman"/>
          <w:color w:val="auto"/>
          <w:lang w:bidi="ar-SA"/>
        </w:rPr>
        <w:t>Цпрог.РДН</w:t>
      </w:r>
      <w:proofErr w:type="spellEnd"/>
      <w:r w:rsidRPr="00EF6248">
        <w:rPr>
          <w:rFonts w:ascii="Times New Roman" w:eastAsia="Times New Roman" w:hAnsi="Times New Roman" w:cs="Times New Roman"/>
          <w:color w:val="auto"/>
          <w:lang w:bidi="ar-SA"/>
        </w:rPr>
        <w:t xml:space="preserve"> –  ціна РДН ОЕС, яка для даної закупівлі становить 4,22192 грн. за 1 кВт*год без ПДВ, (визначена як середньозважена ціна на РДН ОЕС за першу декаду (10 днів) грудня місяця 2023 року – 4,41978 грн. за 1 кВт*год без ПДВ за даними ДП «Оператор ринку» розміщеними</w:t>
      </w:r>
      <w:r w:rsidRPr="0026737E">
        <w:rPr>
          <w:rFonts w:ascii="Times New Roman" w:eastAsia="Times New Roman" w:hAnsi="Times New Roman" w:cs="Times New Roman"/>
        </w:rPr>
        <w:t xml:space="preserve"> на його веб-сайті </w:t>
      </w:r>
      <w:hyperlink r:id="rId7" w:history="1">
        <w:r w:rsidRPr="0026737E">
          <w:rPr>
            <w:rFonts w:ascii="Times New Roman" w:eastAsia="Times New Roman" w:hAnsi="Times New Roman" w:cs="Times New Roman"/>
          </w:rPr>
          <w:t>www.oree.com.ua</w:t>
        </w:r>
      </w:hyperlink>
      <w:r w:rsidRPr="0026737E">
        <w:rPr>
          <w:rFonts w:ascii="Times New Roman" w:eastAsia="Times New Roman" w:hAnsi="Times New Roman" w:cs="Times New Roman"/>
        </w:rPr>
        <w:t xml:space="preserve"> з врахуванням індикатора діапазону можливого коливання ціни в розмірі 10% в періоді постачання (Замовник встановлює величину цього індикатора однакову для всіх Учасників);</w:t>
      </w:r>
    </w:p>
    <w:p w:rsidR="00EF6248" w:rsidRPr="0026737E" w:rsidRDefault="00EF6248" w:rsidP="00DA2B95">
      <w:pPr>
        <w:keepNext/>
        <w:keepLines/>
        <w:contextualSpacing/>
        <w:jc w:val="both"/>
        <w:rPr>
          <w:rFonts w:ascii="Times New Roman" w:eastAsia="Times New Roman" w:hAnsi="Times New Roman" w:cs="Times New Roman"/>
        </w:rPr>
      </w:pPr>
      <w:proofErr w:type="spellStart"/>
      <w:r w:rsidRPr="0026737E">
        <w:rPr>
          <w:rFonts w:ascii="Times New Roman" w:eastAsia="Times New Roman" w:hAnsi="Times New Roman" w:cs="Times New Roman"/>
        </w:rPr>
        <w:t>ТПер</w:t>
      </w:r>
      <w:proofErr w:type="spellEnd"/>
      <w:r w:rsidRPr="0026737E">
        <w:rPr>
          <w:rFonts w:ascii="Times New Roman" w:eastAsia="Times New Roman" w:hAnsi="Times New Roman" w:cs="Times New Roman"/>
        </w:rPr>
        <w:t xml:space="preserve"> – тариф на послуги з передачі електричної енергії, затверджений регулятором для оператора системи передачі у встановленому порядку, відповідно до Постанови НКРЕКП від 09.12.2023р. № 2322 з 01.01.24р. становить 0,52857 грн./кВт год без ПДВ;</w:t>
      </w:r>
    </w:p>
    <w:p w:rsidR="00EF6248" w:rsidRPr="0026737E" w:rsidRDefault="00EF6248" w:rsidP="00DA2B95">
      <w:pPr>
        <w:keepNext/>
        <w:keepLines/>
        <w:contextualSpacing/>
        <w:jc w:val="both"/>
        <w:rPr>
          <w:rFonts w:ascii="Times New Roman" w:eastAsia="Times New Roman" w:hAnsi="Times New Roman" w:cs="Times New Roman"/>
        </w:rPr>
      </w:pPr>
      <w:proofErr w:type="spellStart"/>
      <w:r w:rsidRPr="0026737E">
        <w:rPr>
          <w:rFonts w:ascii="Times New Roman" w:eastAsia="Times New Roman" w:hAnsi="Times New Roman" w:cs="Times New Roman"/>
        </w:rPr>
        <w:t>МПост</w:t>
      </w:r>
      <w:proofErr w:type="spellEnd"/>
      <w:r w:rsidRPr="0026737E">
        <w:rPr>
          <w:rFonts w:ascii="Times New Roman" w:eastAsia="Times New Roman" w:hAnsi="Times New Roman" w:cs="Times New Roman"/>
        </w:rPr>
        <w:t xml:space="preserve"> – маржинальний прибуток (вартість послуг) Постачальника, що розраховується за формулою:</w:t>
      </w:r>
    </w:p>
    <w:p w:rsidR="00EF6248" w:rsidRPr="0026737E" w:rsidRDefault="00EF6248" w:rsidP="00DA2B95">
      <w:pPr>
        <w:keepNext/>
        <w:keepLines/>
        <w:contextualSpacing/>
        <w:jc w:val="both"/>
        <w:rPr>
          <w:rFonts w:ascii="Times New Roman" w:eastAsia="Times New Roman" w:hAnsi="Times New Roman" w:cs="Times New Roman"/>
        </w:rPr>
      </w:pPr>
      <w:proofErr w:type="spellStart"/>
      <w:r w:rsidRPr="0026737E">
        <w:rPr>
          <w:rFonts w:ascii="Times New Roman" w:eastAsia="Times New Roman" w:hAnsi="Times New Roman" w:cs="Times New Roman"/>
        </w:rPr>
        <w:t>МПост</w:t>
      </w:r>
      <w:proofErr w:type="spellEnd"/>
      <w:r w:rsidRPr="0026737E">
        <w:rPr>
          <w:rFonts w:ascii="Times New Roman" w:eastAsia="Times New Roman" w:hAnsi="Times New Roman" w:cs="Times New Roman"/>
        </w:rPr>
        <w:t xml:space="preserve"> = </w:t>
      </w:r>
      <m:oMath>
        <m:f>
          <m:fPr>
            <m:ctrlPr>
              <w:rPr>
                <w:rFonts w:ascii="Cambria Math" w:eastAsia="Times New Roman" w:hAnsi="Cambria Math" w:cs="Times New Roman"/>
              </w:rPr>
            </m:ctrlPr>
          </m:fPr>
          <m:num>
            <m:sSub>
              <m:sSubPr>
                <m:ctrlPr>
                  <w:rPr>
                    <w:rFonts w:ascii="Cambria Math" w:eastAsia="Times New Roman" w:hAnsi="Cambria Math" w:cs="Times New Roman"/>
                  </w:rPr>
                </m:ctrlPr>
              </m:sSubPr>
              <m:e>
                <m:r>
                  <m:rPr>
                    <m:sty m:val="p"/>
                  </m:rPr>
                  <w:rPr>
                    <w:rFonts w:ascii="Cambria Math" w:eastAsia="Times New Roman" w:hAnsi="Cambria Math" w:cs="Times New Roman"/>
                  </w:rPr>
                  <m:t>В</m:t>
                </m:r>
              </m:e>
              <m:sub>
                <m:r>
                  <m:rPr>
                    <m:sty m:val="p"/>
                  </m:rPr>
                  <w:rPr>
                    <w:rFonts w:ascii="Cambria Math" w:eastAsia="Times New Roman" w:hAnsi="Cambria Math" w:cs="Times New Roman"/>
                  </w:rPr>
                  <m:t>Проп</m:t>
                </m:r>
              </m:sub>
            </m:sSub>
          </m:num>
          <m:den>
            <m:sSub>
              <m:sSubPr>
                <m:ctrlPr>
                  <w:rPr>
                    <w:rFonts w:ascii="Cambria Math" w:eastAsia="Times New Roman" w:hAnsi="Cambria Math" w:cs="Times New Roman"/>
                  </w:rPr>
                </m:ctrlPr>
              </m:sSubPr>
              <m:e>
                <m:r>
                  <m:rPr>
                    <m:sty m:val="p"/>
                  </m:rPr>
                  <w:rPr>
                    <w:rFonts w:ascii="Cambria Math" w:eastAsia="Times New Roman" w:hAnsi="Cambria Math" w:cs="Times New Roman"/>
                  </w:rPr>
                  <m:t>W</m:t>
                </m:r>
              </m:e>
              <m:sub>
                <m:r>
                  <m:rPr>
                    <m:sty m:val="p"/>
                  </m:rPr>
                  <w:rPr>
                    <w:rFonts w:ascii="Cambria Math" w:eastAsia="Times New Roman" w:hAnsi="Cambria Math" w:cs="Times New Roman"/>
                  </w:rPr>
                  <m:t>Зак</m:t>
                </m:r>
              </m:sub>
            </m:sSub>
            <m:r>
              <m:rPr>
                <m:sty m:val="p"/>
              </m:rPr>
              <w:rPr>
                <w:rFonts w:ascii="Cambria Math" w:eastAsia="Times New Roman" w:hAnsi="Cambria Math" w:cs="Times New Roman"/>
              </w:rPr>
              <m:t>*1,2</m:t>
            </m:r>
          </m:den>
        </m:f>
        <m:r>
          <m:rPr>
            <m:sty m:val="p"/>
          </m:rPr>
          <w:rPr>
            <w:rFonts w:ascii="Cambria Math" w:eastAsia="Times New Roman" w:hAnsi="Cambria Math" w:cs="Times New Roman"/>
          </w:rPr>
          <m:t xml:space="preserve"> </m:t>
        </m:r>
      </m:oMath>
      <w:r w:rsidRPr="0026737E">
        <w:rPr>
          <w:rFonts w:ascii="Times New Roman" w:eastAsia="Times New Roman" w:hAnsi="Times New Roman" w:cs="Times New Roman"/>
        </w:rPr>
        <w:t xml:space="preserve">- ЦРДН - </w:t>
      </w:r>
      <w:proofErr w:type="spellStart"/>
      <w:r w:rsidRPr="0026737E">
        <w:rPr>
          <w:rFonts w:ascii="Times New Roman" w:eastAsia="Times New Roman" w:hAnsi="Times New Roman" w:cs="Times New Roman"/>
        </w:rPr>
        <w:t>ТПер</w:t>
      </w:r>
      <w:proofErr w:type="spellEnd"/>
      <w:r w:rsidRPr="0026737E">
        <w:rPr>
          <w:rFonts w:ascii="Times New Roman" w:eastAsia="Times New Roman" w:hAnsi="Times New Roman" w:cs="Times New Roman"/>
        </w:rPr>
        <w:t xml:space="preserve"> [грн./кВт год без ПДВ], розрахований маржинальний прибуток (вартість послуг) Учасника  заокруглюється до двох знаків після коми, грн./кВт год без ПДВ;</w:t>
      </w:r>
    </w:p>
    <w:p w:rsidR="00EF6248" w:rsidRPr="0026737E" w:rsidRDefault="00EF6248" w:rsidP="00DA2B95">
      <w:pPr>
        <w:keepNext/>
        <w:keepLines/>
        <w:contextualSpacing/>
        <w:jc w:val="both"/>
        <w:rPr>
          <w:rFonts w:ascii="Times New Roman" w:eastAsia="Times New Roman" w:hAnsi="Times New Roman" w:cs="Times New Roman"/>
        </w:rPr>
      </w:pPr>
      <w:proofErr w:type="spellStart"/>
      <w:r w:rsidRPr="0026737E">
        <w:rPr>
          <w:rFonts w:ascii="Times New Roman" w:eastAsia="Times New Roman" w:hAnsi="Times New Roman" w:cs="Times New Roman"/>
        </w:rPr>
        <w:t>WЗак</w:t>
      </w:r>
      <w:proofErr w:type="spellEnd"/>
      <w:r w:rsidRPr="0026737E">
        <w:rPr>
          <w:rFonts w:ascii="Times New Roman" w:eastAsia="Times New Roman" w:hAnsi="Times New Roman" w:cs="Times New Roman"/>
        </w:rPr>
        <w:t xml:space="preserve"> – плановий обсяг закупівлі електричної енергії Споживачем, 40 000 кВт год;</w:t>
      </w:r>
    </w:p>
    <w:p w:rsidR="00EF6248" w:rsidRDefault="00EF6248" w:rsidP="00DA2B95">
      <w:pPr>
        <w:keepNext/>
        <w:keepLines/>
        <w:contextualSpacing/>
        <w:jc w:val="both"/>
        <w:rPr>
          <w:rFonts w:ascii="Times New Roman" w:eastAsia="Times New Roman" w:hAnsi="Times New Roman" w:cs="Times New Roman"/>
        </w:rPr>
      </w:pPr>
      <w:r w:rsidRPr="0026737E">
        <w:rPr>
          <w:rFonts w:ascii="Times New Roman" w:eastAsia="Times New Roman" w:hAnsi="Times New Roman" w:cs="Times New Roman"/>
        </w:rPr>
        <w:t>1,2 – математичне вираження ставки податку на додану вартість (ПДВ – 20%).</w:t>
      </w:r>
    </w:p>
    <w:p w:rsidR="00EF6248" w:rsidRPr="0026737E" w:rsidRDefault="00EF6248" w:rsidP="00DA2B95">
      <w:pPr>
        <w:keepNext/>
        <w:keepLines/>
        <w:contextualSpacing/>
        <w:jc w:val="both"/>
        <w:rPr>
          <w:rFonts w:ascii="Times New Roman" w:eastAsia="Times New Roman" w:hAnsi="Times New Roman" w:cs="Times New Roman"/>
        </w:rPr>
      </w:pPr>
    </w:p>
    <w:p w:rsidR="00653211" w:rsidRDefault="00DE2E4F" w:rsidP="00DA2B95">
      <w:pPr>
        <w:pStyle w:val="1"/>
        <w:shd w:val="clear" w:color="auto" w:fill="auto"/>
        <w:tabs>
          <w:tab w:val="left" w:pos="3782"/>
        </w:tabs>
        <w:jc w:val="both"/>
      </w:pPr>
      <w:r>
        <w:rPr>
          <w:b/>
          <w:bCs/>
        </w:rPr>
        <w:t xml:space="preserve">Обґрунтування розміру бюджетного призначення: </w:t>
      </w:r>
      <w:r>
        <w:t xml:space="preserve">Розмір бюджетного призначення сформований з урахуванням нагальної потреби </w:t>
      </w:r>
      <w:r w:rsidR="00492428">
        <w:t xml:space="preserve">установи </w:t>
      </w:r>
      <w:r w:rsidR="00FB0710">
        <w:t>у</w:t>
      </w:r>
      <w:r>
        <w:t xml:space="preserve"> закупівлі </w:t>
      </w:r>
      <w:r w:rsidR="00492428">
        <w:rPr>
          <w:sz w:val="24"/>
          <w:szCs w:val="24"/>
        </w:rPr>
        <w:t>електричної енергії</w:t>
      </w:r>
      <w:r>
        <w:t xml:space="preserve">, за рахунок коштів </w:t>
      </w:r>
      <w:r w:rsidR="00492428">
        <w:t>державного бюджету</w:t>
      </w:r>
      <w:r>
        <w:t>.</w:t>
      </w:r>
    </w:p>
    <w:p w:rsidR="00653211" w:rsidRDefault="00DE2E4F" w:rsidP="00DA2B95">
      <w:pPr>
        <w:pStyle w:val="1"/>
        <w:shd w:val="clear" w:color="auto" w:fill="auto"/>
        <w:jc w:val="both"/>
      </w:pPr>
      <w:r>
        <w:t xml:space="preserve">Станом на </w:t>
      </w:r>
      <w:r w:rsidR="00492428">
        <w:t>18</w:t>
      </w:r>
      <w:r w:rsidR="00FB0710">
        <w:t>.</w:t>
      </w:r>
      <w:r w:rsidR="00492428">
        <w:t>06</w:t>
      </w:r>
      <w:r>
        <w:t>.202</w:t>
      </w:r>
      <w:r w:rsidR="00492428">
        <w:t>4</w:t>
      </w:r>
      <w:r>
        <w:t xml:space="preserve"> року прийнято рішення провести закупівлю за предметом </w:t>
      </w:r>
      <w:r w:rsidR="00FB0710">
        <w:t>«</w:t>
      </w:r>
      <w:r w:rsidR="00492428">
        <w:t>Електрична енергія</w:t>
      </w:r>
      <w:r w:rsidR="00FB0710">
        <w:rPr>
          <w:lang w:eastAsia="en-US" w:bidi="en-US"/>
        </w:rPr>
        <w:t xml:space="preserve">» </w:t>
      </w:r>
      <w:r>
        <w:t xml:space="preserve"> із застосуванням електронної системи </w:t>
      </w:r>
      <w:proofErr w:type="spellStart"/>
      <w:r>
        <w:t>закупівель</w:t>
      </w:r>
      <w:proofErr w:type="spellEnd"/>
      <w:r>
        <w:t xml:space="preserve"> за процедурою «відкриті торги</w:t>
      </w:r>
      <w:r w:rsidR="00FB0710">
        <w:t xml:space="preserve"> з особливостями</w:t>
      </w:r>
      <w:r>
        <w:t xml:space="preserve">», визначеною Законом України «Про публічні закупівлі» з урахуванням вимог постанови Кабінету Міністрів України від 12 жовтня 2022 року № 1178 «Про затвердження особливостей здійснення публічних </w:t>
      </w:r>
      <w:proofErr w:type="spellStart"/>
      <w:r>
        <w:t>закупівель</w:t>
      </w:r>
      <w:proofErr w:type="spellEnd"/>
      <w:r>
        <w:t xml:space="preserve"> товарів, робіт і послуг для замовників, передбачених Законом України «Про </w:t>
      </w:r>
      <w:r>
        <w:lastRenderedPageBreak/>
        <w:t>публічні закупівлі», на період дії правового режиму воєнного стану в Україні та протягом 90 днів з дня його припинення або скасування» (зі змінами).</w:t>
      </w:r>
    </w:p>
    <w:p w:rsidR="00EF6248" w:rsidRDefault="00EF6248" w:rsidP="00DA2B95">
      <w:pPr>
        <w:pStyle w:val="1"/>
        <w:shd w:val="clear" w:color="auto" w:fill="auto"/>
        <w:jc w:val="both"/>
      </w:pPr>
    </w:p>
    <w:p w:rsidR="00653211" w:rsidRDefault="00DE2E4F" w:rsidP="00DA2B95">
      <w:pPr>
        <w:pStyle w:val="1"/>
        <w:shd w:val="clear" w:color="auto" w:fill="auto"/>
        <w:jc w:val="both"/>
        <w:rPr>
          <w:b/>
          <w:bCs/>
        </w:rPr>
      </w:pPr>
      <w:r>
        <w:rPr>
          <w:b/>
          <w:bCs/>
        </w:rPr>
        <w:t xml:space="preserve">Обґрунтування технічних та якісних характеристик предмета закупівлі: </w:t>
      </w:r>
    </w:p>
    <w:tbl>
      <w:tblPr>
        <w:tblW w:w="8930"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2"/>
        <w:gridCol w:w="5588"/>
      </w:tblGrid>
      <w:tr w:rsidR="00A41FD7" w:rsidRPr="0026737E" w:rsidTr="00DA2B95">
        <w:trPr>
          <w:trHeight w:val="235"/>
        </w:trPr>
        <w:tc>
          <w:tcPr>
            <w:tcW w:w="3342" w:type="dxa"/>
            <w:tcBorders>
              <w:top w:val="single" w:sz="6" w:space="0" w:color="000000"/>
              <w:left w:val="single" w:sz="6" w:space="0" w:color="000000"/>
              <w:bottom w:val="single" w:sz="6" w:space="0" w:color="000000"/>
              <w:right w:val="single" w:sz="6" w:space="0" w:color="000000"/>
            </w:tcBorders>
            <w:vAlign w:val="center"/>
          </w:tcPr>
          <w:p w:rsidR="00A41FD7" w:rsidRPr="0026737E" w:rsidRDefault="00A41FD7" w:rsidP="00DA2B95">
            <w:pPr>
              <w:pBdr>
                <w:top w:val="nil"/>
                <w:left w:val="nil"/>
                <w:bottom w:val="nil"/>
                <w:right w:val="nil"/>
                <w:between w:val="nil"/>
              </w:pBdr>
              <w:ind w:hanging="2"/>
              <w:jc w:val="both"/>
              <w:rPr>
                <w:rFonts w:ascii="Times New Roman" w:eastAsia="Times New Roman" w:hAnsi="Times New Roman" w:cs="Times New Roman"/>
              </w:rPr>
            </w:pPr>
            <w:r w:rsidRPr="0026737E">
              <w:rPr>
                <w:rFonts w:ascii="Times New Roman" w:eastAsia="Times New Roman" w:hAnsi="Times New Roman" w:cs="Times New Roman"/>
                <w:b/>
              </w:rPr>
              <w:t>Назва предмета закупівлі</w:t>
            </w:r>
          </w:p>
        </w:tc>
        <w:tc>
          <w:tcPr>
            <w:tcW w:w="5588" w:type="dxa"/>
            <w:tcBorders>
              <w:top w:val="single" w:sz="6" w:space="0" w:color="000000"/>
              <w:left w:val="single" w:sz="6" w:space="0" w:color="000000"/>
              <w:bottom w:val="single" w:sz="6" w:space="0" w:color="000000"/>
              <w:right w:val="single" w:sz="6" w:space="0" w:color="000000"/>
            </w:tcBorders>
            <w:vAlign w:val="center"/>
          </w:tcPr>
          <w:p w:rsidR="00A41FD7" w:rsidRPr="0026737E" w:rsidRDefault="00A41FD7" w:rsidP="00DA2B95">
            <w:pPr>
              <w:pBdr>
                <w:top w:val="nil"/>
                <w:left w:val="nil"/>
                <w:bottom w:val="nil"/>
                <w:right w:val="nil"/>
                <w:between w:val="nil"/>
              </w:pBdr>
              <w:ind w:hanging="2"/>
              <w:jc w:val="both"/>
              <w:rPr>
                <w:rFonts w:ascii="Times New Roman" w:eastAsia="Times New Roman" w:hAnsi="Times New Roman" w:cs="Times New Roman"/>
              </w:rPr>
            </w:pPr>
            <w:r w:rsidRPr="0026737E">
              <w:rPr>
                <w:rFonts w:ascii="Times New Roman" w:eastAsia="Times New Roman" w:hAnsi="Times New Roman" w:cs="Times New Roman"/>
              </w:rPr>
              <w:t>Електрична енергія</w:t>
            </w:r>
          </w:p>
        </w:tc>
      </w:tr>
      <w:tr w:rsidR="00A41FD7" w:rsidRPr="0026737E" w:rsidTr="00DA2B95">
        <w:trPr>
          <w:trHeight w:val="189"/>
        </w:trPr>
        <w:tc>
          <w:tcPr>
            <w:tcW w:w="3342" w:type="dxa"/>
            <w:tcBorders>
              <w:top w:val="single" w:sz="6" w:space="0" w:color="000000"/>
              <w:left w:val="single" w:sz="6" w:space="0" w:color="000000"/>
              <w:bottom w:val="single" w:sz="6" w:space="0" w:color="000000"/>
              <w:right w:val="single" w:sz="6" w:space="0" w:color="000000"/>
            </w:tcBorders>
            <w:vAlign w:val="center"/>
          </w:tcPr>
          <w:p w:rsidR="00A41FD7" w:rsidRPr="0026737E" w:rsidRDefault="00A41FD7" w:rsidP="00DA2B95">
            <w:pPr>
              <w:pBdr>
                <w:top w:val="nil"/>
                <w:left w:val="nil"/>
                <w:bottom w:val="nil"/>
                <w:right w:val="nil"/>
                <w:between w:val="nil"/>
              </w:pBdr>
              <w:ind w:hanging="2"/>
              <w:jc w:val="both"/>
              <w:rPr>
                <w:rFonts w:ascii="Times New Roman" w:eastAsia="Times New Roman" w:hAnsi="Times New Roman" w:cs="Times New Roman"/>
              </w:rPr>
            </w:pPr>
            <w:r w:rsidRPr="0026737E">
              <w:rPr>
                <w:rFonts w:ascii="Times New Roman" w:eastAsia="Times New Roman" w:hAnsi="Times New Roman" w:cs="Times New Roman"/>
                <w:b/>
              </w:rPr>
              <w:t>Код ДК 021:2015</w:t>
            </w:r>
          </w:p>
        </w:tc>
        <w:tc>
          <w:tcPr>
            <w:tcW w:w="5588" w:type="dxa"/>
            <w:tcBorders>
              <w:top w:val="single" w:sz="6" w:space="0" w:color="000000"/>
              <w:left w:val="single" w:sz="6" w:space="0" w:color="000000"/>
              <w:bottom w:val="single" w:sz="6" w:space="0" w:color="000000"/>
              <w:right w:val="single" w:sz="6" w:space="0" w:color="000000"/>
            </w:tcBorders>
            <w:vAlign w:val="center"/>
          </w:tcPr>
          <w:p w:rsidR="00A41FD7" w:rsidRPr="0026737E" w:rsidRDefault="00A41FD7" w:rsidP="00DA2B95">
            <w:pPr>
              <w:pBdr>
                <w:top w:val="nil"/>
                <w:left w:val="nil"/>
                <w:bottom w:val="nil"/>
                <w:right w:val="nil"/>
                <w:between w:val="nil"/>
              </w:pBdr>
              <w:ind w:hanging="2"/>
              <w:jc w:val="both"/>
              <w:rPr>
                <w:rFonts w:ascii="Times New Roman" w:eastAsia="Times New Roman" w:hAnsi="Times New Roman" w:cs="Times New Roman"/>
              </w:rPr>
            </w:pPr>
            <w:r w:rsidRPr="0026737E">
              <w:rPr>
                <w:rFonts w:ascii="Times New Roman" w:eastAsia="Times New Roman" w:hAnsi="Times New Roman" w:cs="Times New Roman"/>
              </w:rPr>
              <w:t>09310000-5 «Електрична енергія»</w:t>
            </w:r>
          </w:p>
        </w:tc>
      </w:tr>
      <w:tr w:rsidR="00A41FD7" w:rsidRPr="0026737E" w:rsidTr="00DA2B95">
        <w:trPr>
          <w:trHeight w:val="182"/>
        </w:trPr>
        <w:tc>
          <w:tcPr>
            <w:tcW w:w="3342" w:type="dxa"/>
            <w:tcBorders>
              <w:top w:val="single" w:sz="6" w:space="0" w:color="000000"/>
              <w:left w:val="single" w:sz="6" w:space="0" w:color="000000"/>
              <w:bottom w:val="single" w:sz="6" w:space="0" w:color="000000"/>
              <w:right w:val="single" w:sz="6" w:space="0" w:color="000000"/>
            </w:tcBorders>
            <w:vAlign w:val="center"/>
          </w:tcPr>
          <w:p w:rsidR="00A41FD7" w:rsidRPr="0026737E" w:rsidRDefault="00A41FD7" w:rsidP="00DA2B95">
            <w:pPr>
              <w:pBdr>
                <w:top w:val="nil"/>
                <w:left w:val="nil"/>
                <w:bottom w:val="nil"/>
                <w:right w:val="nil"/>
                <w:between w:val="nil"/>
              </w:pBdr>
              <w:ind w:hanging="2"/>
              <w:jc w:val="both"/>
              <w:rPr>
                <w:rFonts w:ascii="Times New Roman" w:eastAsia="Times New Roman" w:hAnsi="Times New Roman" w:cs="Times New Roman"/>
              </w:rPr>
            </w:pPr>
            <w:r w:rsidRPr="0026737E">
              <w:rPr>
                <w:rFonts w:ascii="Times New Roman" w:eastAsia="Times New Roman" w:hAnsi="Times New Roman" w:cs="Times New Roman"/>
                <w:b/>
              </w:rPr>
              <w:t>Одиниці виміру</w:t>
            </w:r>
          </w:p>
        </w:tc>
        <w:tc>
          <w:tcPr>
            <w:tcW w:w="5588" w:type="dxa"/>
            <w:tcBorders>
              <w:top w:val="single" w:sz="6" w:space="0" w:color="000000"/>
              <w:left w:val="single" w:sz="6" w:space="0" w:color="000000"/>
              <w:bottom w:val="single" w:sz="6" w:space="0" w:color="000000"/>
              <w:right w:val="single" w:sz="6" w:space="0" w:color="000000"/>
            </w:tcBorders>
            <w:vAlign w:val="center"/>
          </w:tcPr>
          <w:p w:rsidR="00A41FD7" w:rsidRPr="0026737E" w:rsidRDefault="00A41FD7" w:rsidP="00DA2B95">
            <w:pPr>
              <w:pBdr>
                <w:top w:val="nil"/>
                <w:left w:val="nil"/>
                <w:bottom w:val="nil"/>
                <w:right w:val="nil"/>
                <w:between w:val="nil"/>
              </w:pBdr>
              <w:ind w:hanging="2"/>
              <w:jc w:val="both"/>
              <w:rPr>
                <w:rFonts w:ascii="Times New Roman" w:eastAsia="Times New Roman" w:hAnsi="Times New Roman" w:cs="Times New Roman"/>
              </w:rPr>
            </w:pPr>
            <w:r w:rsidRPr="0026737E">
              <w:rPr>
                <w:rFonts w:ascii="Times New Roman" w:eastAsia="Times New Roman" w:hAnsi="Times New Roman" w:cs="Times New Roman"/>
              </w:rPr>
              <w:t>кВт/год</w:t>
            </w:r>
          </w:p>
        </w:tc>
      </w:tr>
      <w:tr w:rsidR="00A41FD7" w:rsidRPr="0026737E" w:rsidTr="00DA2B95">
        <w:trPr>
          <w:trHeight w:val="175"/>
        </w:trPr>
        <w:tc>
          <w:tcPr>
            <w:tcW w:w="3342" w:type="dxa"/>
            <w:tcBorders>
              <w:top w:val="single" w:sz="6" w:space="0" w:color="000000"/>
              <w:left w:val="single" w:sz="6" w:space="0" w:color="000000"/>
              <w:bottom w:val="single" w:sz="6" w:space="0" w:color="000000"/>
              <w:right w:val="single" w:sz="6" w:space="0" w:color="000000"/>
            </w:tcBorders>
            <w:vAlign w:val="center"/>
          </w:tcPr>
          <w:p w:rsidR="00A41FD7" w:rsidRPr="0026737E" w:rsidRDefault="00A41FD7" w:rsidP="00DA2B95">
            <w:pPr>
              <w:pBdr>
                <w:top w:val="nil"/>
                <w:left w:val="nil"/>
                <w:bottom w:val="nil"/>
                <w:right w:val="nil"/>
                <w:between w:val="nil"/>
              </w:pBdr>
              <w:ind w:hanging="2"/>
              <w:jc w:val="both"/>
              <w:rPr>
                <w:rFonts w:ascii="Times New Roman" w:eastAsia="Times New Roman" w:hAnsi="Times New Roman" w:cs="Times New Roman"/>
              </w:rPr>
            </w:pPr>
            <w:r w:rsidRPr="0026737E">
              <w:rPr>
                <w:rFonts w:ascii="Times New Roman" w:eastAsia="Times New Roman" w:hAnsi="Times New Roman" w:cs="Times New Roman"/>
                <w:b/>
              </w:rPr>
              <w:t>Кількість, кВт/год</w:t>
            </w:r>
          </w:p>
        </w:tc>
        <w:tc>
          <w:tcPr>
            <w:tcW w:w="5588" w:type="dxa"/>
            <w:tcBorders>
              <w:top w:val="single" w:sz="6" w:space="0" w:color="000000"/>
              <w:left w:val="single" w:sz="6" w:space="0" w:color="000000"/>
              <w:bottom w:val="single" w:sz="6" w:space="0" w:color="000000"/>
              <w:right w:val="single" w:sz="6" w:space="0" w:color="000000"/>
            </w:tcBorders>
            <w:vAlign w:val="center"/>
          </w:tcPr>
          <w:p w:rsidR="00A41FD7" w:rsidRPr="0026737E" w:rsidRDefault="00A41FD7" w:rsidP="00DA2B95">
            <w:pPr>
              <w:pBdr>
                <w:top w:val="nil"/>
                <w:left w:val="nil"/>
                <w:bottom w:val="nil"/>
                <w:right w:val="nil"/>
                <w:between w:val="nil"/>
              </w:pBdr>
              <w:ind w:hanging="2"/>
              <w:jc w:val="both"/>
              <w:rPr>
                <w:rFonts w:ascii="Times New Roman" w:eastAsia="Times New Roman" w:hAnsi="Times New Roman" w:cs="Times New Roman"/>
              </w:rPr>
            </w:pPr>
            <w:r w:rsidRPr="0026737E">
              <w:rPr>
                <w:rFonts w:ascii="Times New Roman" w:eastAsia="Times New Roman" w:hAnsi="Times New Roman" w:cs="Times New Roman"/>
              </w:rPr>
              <w:t>40 000</w:t>
            </w:r>
          </w:p>
        </w:tc>
      </w:tr>
      <w:tr w:rsidR="00A41FD7" w:rsidRPr="0026737E" w:rsidTr="00DA2B95">
        <w:trPr>
          <w:trHeight w:val="438"/>
        </w:trPr>
        <w:tc>
          <w:tcPr>
            <w:tcW w:w="3342" w:type="dxa"/>
            <w:tcBorders>
              <w:top w:val="single" w:sz="6" w:space="0" w:color="000000"/>
              <w:left w:val="single" w:sz="6" w:space="0" w:color="000000"/>
              <w:bottom w:val="single" w:sz="6" w:space="0" w:color="000000"/>
              <w:right w:val="single" w:sz="6" w:space="0" w:color="000000"/>
            </w:tcBorders>
          </w:tcPr>
          <w:p w:rsidR="00A41FD7" w:rsidRPr="0026737E" w:rsidRDefault="00A41FD7" w:rsidP="00DA2B95">
            <w:pPr>
              <w:pBdr>
                <w:top w:val="nil"/>
                <w:left w:val="nil"/>
                <w:bottom w:val="nil"/>
                <w:right w:val="nil"/>
                <w:between w:val="nil"/>
              </w:pBdr>
              <w:ind w:hanging="2"/>
              <w:jc w:val="both"/>
              <w:rPr>
                <w:rFonts w:ascii="Times New Roman" w:eastAsia="Times New Roman" w:hAnsi="Times New Roman" w:cs="Times New Roman"/>
              </w:rPr>
            </w:pPr>
            <w:r w:rsidRPr="0026737E">
              <w:rPr>
                <w:rFonts w:ascii="Times New Roman" w:eastAsia="Times New Roman" w:hAnsi="Times New Roman" w:cs="Times New Roman"/>
                <w:b/>
              </w:rPr>
              <w:t>Строк поставки товару</w:t>
            </w:r>
          </w:p>
        </w:tc>
        <w:tc>
          <w:tcPr>
            <w:tcW w:w="5588" w:type="dxa"/>
            <w:tcBorders>
              <w:top w:val="single" w:sz="6" w:space="0" w:color="000000"/>
              <w:left w:val="single" w:sz="6" w:space="0" w:color="000000"/>
              <w:bottom w:val="single" w:sz="6" w:space="0" w:color="000000"/>
              <w:right w:val="single" w:sz="6" w:space="0" w:color="000000"/>
            </w:tcBorders>
          </w:tcPr>
          <w:p w:rsidR="00A41FD7" w:rsidRPr="0026737E" w:rsidRDefault="00A41FD7" w:rsidP="00DA2B95">
            <w:pPr>
              <w:pBdr>
                <w:top w:val="nil"/>
                <w:left w:val="nil"/>
                <w:bottom w:val="nil"/>
                <w:right w:val="nil"/>
                <w:between w:val="nil"/>
              </w:pBdr>
              <w:ind w:hanging="2"/>
              <w:jc w:val="both"/>
              <w:rPr>
                <w:rFonts w:ascii="Times New Roman" w:eastAsia="Times New Roman" w:hAnsi="Times New Roman" w:cs="Times New Roman"/>
                <w:highlight w:val="white"/>
              </w:rPr>
            </w:pPr>
            <w:r w:rsidRPr="0026737E">
              <w:rPr>
                <w:rFonts w:ascii="Times New Roman" w:eastAsia="Times New Roman" w:hAnsi="Times New Roman" w:cs="Times New Roman"/>
              </w:rPr>
              <w:t>Цілодобово з 01.07.2024 до 31.12.2024 включно.</w:t>
            </w:r>
          </w:p>
        </w:tc>
      </w:tr>
    </w:tbl>
    <w:p w:rsidR="00A41FD7" w:rsidRPr="0026737E" w:rsidRDefault="00A41FD7" w:rsidP="00DA2B95">
      <w:pPr>
        <w:pBdr>
          <w:top w:val="nil"/>
          <w:left w:val="nil"/>
          <w:bottom w:val="nil"/>
          <w:right w:val="nil"/>
          <w:between w:val="nil"/>
        </w:pBdr>
        <w:ind w:hanging="2"/>
        <w:jc w:val="both"/>
        <w:rPr>
          <w:rFonts w:ascii="Times New Roman" w:eastAsia="Times New Roman" w:hAnsi="Times New Roman" w:cs="Times New Roman"/>
        </w:rPr>
      </w:pPr>
    </w:p>
    <w:p w:rsidR="00A41FD7" w:rsidRPr="0026737E" w:rsidRDefault="00A41FD7" w:rsidP="00DA2B95">
      <w:pPr>
        <w:pBdr>
          <w:top w:val="nil"/>
          <w:left w:val="nil"/>
          <w:bottom w:val="nil"/>
          <w:right w:val="nil"/>
          <w:between w:val="nil"/>
        </w:pBdr>
        <w:tabs>
          <w:tab w:val="left" w:pos="993"/>
          <w:tab w:val="left" w:pos="1560"/>
        </w:tabs>
        <w:ind w:hanging="2"/>
        <w:jc w:val="both"/>
        <w:rPr>
          <w:rFonts w:ascii="Times New Roman" w:eastAsia="Times New Roman" w:hAnsi="Times New Roman" w:cs="Times New Roman"/>
        </w:rPr>
      </w:pPr>
      <w:r w:rsidRPr="0026737E">
        <w:rPr>
          <w:rFonts w:ascii="Times New Roman" w:eastAsia="Times New Roman" w:hAnsi="Times New Roman" w:cs="Times New Roman"/>
        </w:rPr>
        <w:t>На межі балансової належності між оператором системи розподілу та споживачем.</w:t>
      </w:r>
    </w:p>
    <w:p w:rsidR="00A41FD7" w:rsidRPr="0026737E" w:rsidRDefault="00A41FD7" w:rsidP="00DA2B95">
      <w:pPr>
        <w:pBdr>
          <w:top w:val="nil"/>
          <w:left w:val="nil"/>
          <w:bottom w:val="nil"/>
          <w:right w:val="nil"/>
          <w:between w:val="nil"/>
        </w:pBdr>
        <w:tabs>
          <w:tab w:val="left" w:pos="993"/>
          <w:tab w:val="left" w:pos="1560"/>
        </w:tabs>
        <w:ind w:hanging="2"/>
        <w:jc w:val="both"/>
        <w:rPr>
          <w:rFonts w:ascii="Times New Roman" w:eastAsia="Times New Roman" w:hAnsi="Times New Roman" w:cs="Times New Roman"/>
        </w:rPr>
      </w:pPr>
      <w:r w:rsidRPr="0026737E">
        <w:rPr>
          <w:rFonts w:ascii="Times New Roman" w:eastAsia="Times New Roman" w:hAnsi="Times New Roman" w:cs="Times New Roman"/>
        </w:rPr>
        <w:t>Точки розподілу електричної енергії знаходяться за адресами:</w:t>
      </w:r>
    </w:p>
    <w:tbl>
      <w:tblPr>
        <w:tblW w:w="85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9"/>
        <w:gridCol w:w="2438"/>
        <w:gridCol w:w="2835"/>
        <w:gridCol w:w="2693"/>
      </w:tblGrid>
      <w:tr w:rsidR="00A41FD7" w:rsidRPr="0026737E" w:rsidTr="00DA2B95">
        <w:tc>
          <w:tcPr>
            <w:tcW w:w="539" w:type="dxa"/>
            <w:tcBorders>
              <w:top w:val="single" w:sz="4" w:space="0" w:color="000000"/>
              <w:left w:val="single" w:sz="4" w:space="0" w:color="000000"/>
              <w:bottom w:val="single" w:sz="4" w:space="0" w:color="000000"/>
              <w:right w:val="single" w:sz="4" w:space="0" w:color="000000"/>
            </w:tcBorders>
            <w:vAlign w:val="center"/>
          </w:tcPr>
          <w:p w:rsidR="00A41FD7" w:rsidRPr="0026737E" w:rsidRDefault="00A41FD7" w:rsidP="00DA2B95">
            <w:pPr>
              <w:pBdr>
                <w:top w:val="nil"/>
                <w:left w:val="nil"/>
                <w:bottom w:val="nil"/>
                <w:right w:val="nil"/>
                <w:between w:val="nil"/>
              </w:pBdr>
              <w:tabs>
                <w:tab w:val="left" w:pos="993"/>
                <w:tab w:val="left" w:pos="1560"/>
              </w:tabs>
              <w:ind w:hanging="2"/>
              <w:jc w:val="both"/>
              <w:rPr>
                <w:rFonts w:ascii="Times New Roman" w:eastAsia="Times New Roman" w:hAnsi="Times New Roman" w:cs="Times New Roman"/>
                <w:b/>
                <w:bCs/>
              </w:rPr>
            </w:pPr>
            <w:r w:rsidRPr="0026737E">
              <w:rPr>
                <w:rFonts w:ascii="Times New Roman" w:eastAsia="Times New Roman" w:hAnsi="Times New Roman" w:cs="Times New Roman"/>
                <w:b/>
                <w:bCs/>
              </w:rPr>
              <w:t>№</w:t>
            </w:r>
          </w:p>
          <w:p w:rsidR="00A41FD7" w:rsidRPr="0026737E" w:rsidRDefault="00A41FD7" w:rsidP="00DA2B95">
            <w:pPr>
              <w:pBdr>
                <w:top w:val="nil"/>
                <w:left w:val="nil"/>
                <w:bottom w:val="nil"/>
                <w:right w:val="nil"/>
                <w:between w:val="nil"/>
              </w:pBdr>
              <w:tabs>
                <w:tab w:val="left" w:pos="993"/>
                <w:tab w:val="left" w:pos="1560"/>
              </w:tabs>
              <w:ind w:hanging="2"/>
              <w:jc w:val="both"/>
              <w:rPr>
                <w:rFonts w:ascii="Times New Roman" w:eastAsia="Times New Roman" w:hAnsi="Times New Roman" w:cs="Times New Roman"/>
                <w:b/>
                <w:bCs/>
              </w:rPr>
            </w:pPr>
            <w:r w:rsidRPr="0026737E">
              <w:rPr>
                <w:rFonts w:ascii="Times New Roman" w:eastAsia="Times New Roman" w:hAnsi="Times New Roman" w:cs="Times New Roman"/>
                <w:b/>
                <w:bCs/>
              </w:rPr>
              <w:t>п/п</w:t>
            </w:r>
          </w:p>
        </w:tc>
        <w:tc>
          <w:tcPr>
            <w:tcW w:w="2438" w:type="dxa"/>
            <w:tcBorders>
              <w:top w:val="single" w:sz="4" w:space="0" w:color="000000"/>
              <w:left w:val="single" w:sz="4" w:space="0" w:color="000000"/>
              <w:bottom w:val="single" w:sz="4" w:space="0" w:color="000000"/>
              <w:right w:val="single" w:sz="4" w:space="0" w:color="000000"/>
            </w:tcBorders>
            <w:vAlign w:val="center"/>
          </w:tcPr>
          <w:p w:rsidR="00A41FD7" w:rsidRPr="0026737E" w:rsidRDefault="00A41FD7" w:rsidP="00DA2B95">
            <w:pPr>
              <w:pBdr>
                <w:top w:val="nil"/>
                <w:left w:val="nil"/>
                <w:bottom w:val="nil"/>
                <w:right w:val="nil"/>
                <w:between w:val="nil"/>
              </w:pBdr>
              <w:tabs>
                <w:tab w:val="left" w:pos="993"/>
                <w:tab w:val="left" w:pos="1560"/>
              </w:tabs>
              <w:ind w:hanging="2"/>
              <w:jc w:val="both"/>
              <w:rPr>
                <w:rFonts w:ascii="Times New Roman" w:eastAsia="Times New Roman" w:hAnsi="Times New Roman" w:cs="Times New Roman"/>
                <w:b/>
                <w:bCs/>
              </w:rPr>
            </w:pPr>
            <w:r w:rsidRPr="0026737E">
              <w:rPr>
                <w:rFonts w:ascii="Times New Roman" w:eastAsia="Times New Roman" w:hAnsi="Times New Roman" w:cs="Times New Roman"/>
                <w:b/>
                <w:bCs/>
              </w:rPr>
              <w:t>Вид об’єкта</w:t>
            </w:r>
          </w:p>
        </w:tc>
        <w:tc>
          <w:tcPr>
            <w:tcW w:w="2835" w:type="dxa"/>
            <w:tcBorders>
              <w:top w:val="single" w:sz="4" w:space="0" w:color="000000"/>
              <w:left w:val="single" w:sz="4" w:space="0" w:color="000000"/>
              <w:bottom w:val="single" w:sz="4" w:space="0" w:color="000000"/>
              <w:right w:val="single" w:sz="4" w:space="0" w:color="000000"/>
            </w:tcBorders>
            <w:vAlign w:val="center"/>
          </w:tcPr>
          <w:p w:rsidR="00A41FD7" w:rsidRPr="0026737E" w:rsidRDefault="00A41FD7" w:rsidP="00DA2B95">
            <w:pPr>
              <w:pBdr>
                <w:top w:val="nil"/>
                <w:left w:val="nil"/>
                <w:bottom w:val="nil"/>
                <w:right w:val="nil"/>
                <w:between w:val="nil"/>
              </w:pBdr>
              <w:tabs>
                <w:tab w:val="left" w:pos="993"/>
                <w:tab w:val="left" w:pos="1560"/>
              </w:tabs>
              <w:ind w:hanging="2"/>
              <w:jc w:val="both"/>
              <w:rPr>
                <w:rFonts w:ascii="Times New Roman" w:eastAsia="Times New Roman" w:hAnsi="Times New Roman" w:cs="Times New Roman"/>
                <w:b/>
                <w:bCs/>
              </w:rPr>
            </w:pPr>
            <w:r w:rsidRPr="0026737E">
              <w:rPr>
                <w:rFonts w:ascii="Times New Roman" w:eastAsia="Times New Roman" w:hAnsi="Times New Roman" w:cs="Times New Roman"/>
                <w:b/>
                <w:bCs/>
              </w:rPr>
              <w:t>Адреса об’єкту</w:t>
            </w:r>
          </w:p>
        </w:tc>
        <w:tc>
          <w:tcPr>
            <w:tcW w:w="2693" w:type="dxa"/>
            <w:tcBorders>
              <w:top w:val="single" w:sz="4" w:space="0" w:color="000000"/>
              <w:left w:val="single" w:sz="4" w:space="0" w:color="000000"/>
              <w:bottom w:val="single" w:sz="4" w:space="0" w:color="000000"/>
              <w:right w:val="single" w:sz="4" w:space="0" w:color="000000"/>
            </w:tcBorders>
            <w:vAlign w:val="center"/>
          </w:tcPr>
          <w:p w:rsidR="00A41FD7" w:rsidRPr="0026737E" w:rsidRDefault="00A41FD7" w:rsidP="00DA2B95">
            <w:pPr>
              <w:pBdr>
                <w:top w:val="nil"/>
                <w:left w:val="nil"/>
                <w:bottom w:val="nil"/>
                <w:right w:val="nil"/>
                <w:between w:val="nil"/>
              </w:pBdr>
              <w:ind w:hanging="2"/>
              <w:jc w:val="both"/>
              <w:rPr>
                <w:rFonts w:ascii="Times New Roman" w:eastAsia="Times New Roman" w:hAnsi="Times New Roman" w:cs="Times New Roman"/>
                <w:b/>
                <w:bCs/>
              </w:rPr>
            </w:pPr>
            <w:r w:rsidRPr="0026737E">
              <w:rPr>
                <w:rFonts w:ascii="Times New Roman" w:eastAsia="Times New Roman" w:hAnsi="Times New Roman" w:cs="Times New Roman"/>
                <w:b/>
                <w:bCs/>
              </w:rPr>
              <w:t>ЕІС-код точки</w:t>
            </w:r>
          </w:p>
          <w:p w:rsidR="00A41FD7" w:rsidRPr="0026737E" w:rsidRDefault="00A41FD7" w:rsidP="00DA2B95">
            <w:pPr>
              <w:pBdr>
                <w:top w:val="nil"/>
                <w:left w:val="nil"/>
                <w:bottom w:val="nil"/>
                <w:right w:val="nil"/>
                <w:between w:val="nil"/>
              </w:pBdr>
              <w:ind w:hanging="2"/>
              <w:jc w:val="both"/>
              <w:rPr>
                <w:rFonts w:ascii="Times New Roman" w:eastAsia="Times New Roman" w:hAnsi="Times New Roman" w:cs="Times New Roman"/>
                <w:b/>
                <w:bCs/>
              </w:rPr>
            </w:pPr>
            <w:r w:rsidRPr="0026737E">
              <w:rPr>
                <w:rFonts w:ascii="Times New Roman" w:eastAsia="Times New Roman" w:hAnsi="Times New Roman" w:cs="Times New Roman"/>
                <w:b/>
                <w:bCs/>
              </w:rPr>
              <w:t>Комерційного</w:t>
            </w:r>
            <w:r>
              <w:rPr>
                <w:rFonts w:ascii="Times New Roman" w:eastAsia="Times New Roman" w:hAnsi="Times New Roman" w:cs="Times New Roman"/>
                <w:b/>
                <w:bCs/>
              </w:rPr>
              <w:t xml:space="preserve"> </w:t>
            </w:r>
            <w:r w:rsidRPr="0026737E">
              <w:rPr>
                <w:rFonts w:ascii="Times New Roman" w:eastAsia="Times New Roman" w:hAnsi="Times New Roman" w:cs="Times New Roman"/>
                <w:b/>
                <w:bCs/>
              </w:rPr>
              <w:t>обліку</w:t>
            </w:r>
          </w:p>
        </w:tc>
      </w:tr>
      <w:tr w:rsidR="00A41FD7" w:rsidRPr="0026737E" w:rsidTr="00DA2B95">
        <w:tc>
          <w:tcPr>
            <w:tcW w:w="539" w:type="dxa"/>
            <w:tcBorders>
              <w:top w:val="single" w:sz="4" w:space="0" w:color="000000"/>
              <w:left w:val="single" w:sz="4" w:space="0" w:color="000000"/>
              <w:bottom w:val="single" w:sz="4" w:space="0" w:color="000000"/>
              <w:right w:val="single" w:sz="4" w:space="0" w:color="000000"/>
            </w:tcBorders>
            <w:vAlign w:val="center"/>
          </w:tcPr>
          <w:p w:rsidR="00A41FD7" w:rsidRPr="0026737E" w:rsidRDefault="00A41FD7" w:rsidP="00DA2B95">
            <w:pPr>
              <w:pBdr>
                <w:top w:val="nil"/>
                <w:left w:val="nil"/>
                <w:bottom w:val="nil"/>
                <w:right w:val="nil"/>
                <w:between w:val="nil"/>
              </w:pBdr>
              <w:tabs>
                <w:tab w:val="left" w:pos="993"/>
                <w:tab w:val="left" w:pos="1560"/>
              </w:tabs>
              <w:ind w:hanging="2"/>
              <w:jc w:val="both"/>
              <w:rPr>
                <w:rFonts w:ascii="Times New Roman" w:eastAsia="Times New Roman" w:hAnsi="Times New Roman" w:cs="Times New Roman"/>
              </w:rPr>
            </w:pPr>
            <w:r w:rsidRPr="0026737E">
              <w:rPr>
                <w:rFonts w:ascii="Times New Roman" w:eastAsia="Times New Roman" w:hAnsi="Times New Roman" w:cs="Times New Roman"/>
              </w:rPr>
              <w:t>1</w:t>
            </w:r>
          </w:p>
        </w:tc>
        <w:tc>
          <w:tcPr>
            <w:tcW w:w="2438" w:type="dxa"/>
            <w:tcBorders>
              <w:top w:val="single" w:sz="4" w:space="0" w:color="000000"/>
              <w:left w:val="single" w:sz="4" w:space="0" w:color="000000"/>
              <w:bottom w:val="single" w:sz="4" w:space="0" w:color="000000"/>
              <w:right w:val="single" w:sz="4" w:space="0" w:color="000000"/>
            </w:tcBorders>
            <w:vAlign w:val="center"/>
          </w:tcPr>
          <w:p w:rsidR="00A41FD7" w:rsidRPr="0026737E" w:rsidRDefault="00A41FD7" w:rsidP="00DA2B95">
            <w:pPr>
              <w:pBdr>
                <w:top w:val="nil"/>
                <w:left w:val="nil"/>
                <w:bottom w:val="nil"/>
                <w:right w:val="nil"/>
                <w:between w:val="nil"/>
              </w:pBdr>
              <w:tabs>
                <w:tab w:val="left" w:pos="993"/>
                <w:tab w:val="left" w:pos="1560"/>
              </w:tabs>
              <w:ind w:hanging="2"/>
              <w:jc w:val="both"/>
              <w:rPr>
                <w:rFonts w:ascii="Times New Roman" w:eastAsia="Times New Roman" w:hAnsi="Times New Roman" w:cs="Times New Roman"/>
              </w:rPr>
            </w:pPr>
            <w:r w:rsidRPr="0026737E">
              <w:rPr>
                <w:rFonts w:ascii="Times New Roman" w:eastAsia="Times New Roman" w:hAnsi="Times New Roman" w:cs="Times New Roman"/>
              </w:rPr>
              <w:t>Адміністративне приміщення</w:t>
            </w:r>
          </w:p>
          <w:p w:rsidR="00A41FD7" w:rsidRPr="0026737E" w:rsidRDefault="00A41FD7" w:rsidP="00DA2B95">
            <w:pPr>
              <w:pBdr>
                <w:top w:val="nil"/>
                <w:left w:val="nil"/>
                <w:bottom w:val="nil"/>
                <w:right w:val="nil"/>
                <w:between w:val="nil"/>
              </w:pBdr>
              <w:tabs>
                <w:tab w:val="left" w:pos="993"/>
                <w:tab w:val="left" w:pos="1560"/>
              </w:tabs>
              <w:ind w:hanging="2"/>
              <w:jc w:val="both"/>
              <w:rPr>
                <w:rFonts w:ascii="Times New Roman" w:eastAsia="Times New Roman" w:hAnsi="Times New Roman" w:cs="Times New Roman"/>
              </w:rPr>
            </w:pPr>
            <w:r w:rsidRPr="0026737E">
              <w:rPr>
                <w:rFonts w:ascii="Times New Roman" w:eastAsia="Times New Roman" w:hAnsi="Times New Roman" w:cs="Times New Roman"/>
              </w:rPr>
              <w:t>Група «В»</w:t>
            </w:r>
          </w:p>
        </w:tc>
        <w:tc>
          <w:tcPr>
            <w:tcW w:w="2835" w:type="dxa"/>
            <w:tcBorders>
              <w:top w:val="single" w:sz="4" w:space="0" w:color="000000"/>
              <w:left w:val="single" w:sz="4" w:space="0" w:color="000000"/>
              <w:bottom w:val="single" w:sz="4" w:space="0" w:color="000000"/>
              <w:right w:val="single" w:sz="4" w:space="0" w:color="000000"/>
            </w:tcBorders>
            <w:vAlign w:val="center"/>
          </w:tcPr>
          <w:p w:rsidR="00A41FD7" w:rsidRDefault="00A41FD7" w:rsidP="00DA2B95">
            <w:pPr>
              <w:pBdr>
                <w:top w:val="nil"/>
                <w:left w:val="nil"/>
                <w:bottom w:val="nil"/>
                <w:right w:val="nil"/>
                <w:between w:val="nil"/>
              </w:pBdr>
              <w:tabs>
                <w:tab w:val="left" w:pos="993"/>
                <w:tab w:val="left" w:pos="1560"/>
              </w:tabs>
              <w:ind w:hanging="2"/>
              <w:jc w:val="both"/>
              <w:rPr>
                <w:rFonts w:ascii="Times New Roman" w:eastAsia="Times New Roman" w:hAnsi="Times New Roman" w:cs="Times New Roman"/>
              </w:rPr>
            </w:pPr>
            <w:r w:rsidRPr="0026737E">
              <w:rPr>
                <w:rFonts w:ascii="Times New Roman" w:eastAsia="Times New Roman" w:hAnsi="Times New Roman" w:cs="Times New Roman"/>
              </w:rPr>
              <w:t xml:space="preserve">25030, </w:t>
            </w:r>
          </w:p>
          <w:p w:rsidR="00A41FD7" w:rsidRDefault="00A41FD7" w:rsidP="00DA2B95">
            <w:pPr>
              <w:pBdr>
                <w:top w:val="nil"/>
                <w:left w:val="nil"/>
                <w:bottom w:val="nil"/>
                <w:right w:val="nil"/>
                <w:between w:val="nil"/>
              </w:pBdr>
              <w:tabs>
                <w:tab w:val="left" w:pos="993"/>
                <w:tab w:val="left" w:pos="1560"/>
              </w:tabs>
              <w:ind w:hanging="2"/>
              <w:jc w:val="both"/>
              <w:rPr>
                <w:rFonts w:ascii="Times New Roman" w:eastAsia="Times New Roman" w:hAnsi="Times New Roman" w:cs="Times New Roman"/>
              </w:rPr>
            </w:pPr>
            <w:r w:rsidRPr="0026737E">
              <w:rPr>
                <w:rFonts w:ascii="Times New Roman" w:eastAsia="Times New Roman" w:hAnsi="Times New Roman" w:cs="Times New Roman"/>
              </w:rPr>
              <w:t xml:space="preserve">м. Кропивницький, </w:t>
            </w:r>
          </w:p>
          <w:p w:rsidR="00A41FD7" w:rsidRPr="0026737E" w:rsidRDefault="00A41FD7" w:rsidP="00DA2B95">
            <w:pPr>
              <w:pBdr>
                <w:top w:val="nil"/>
                <w:left w:val="nil"/>
                <w:bottom w:val="nil"/>
                <w:right w:val="nil"/>
                <w:between w:val="nil"/>
              </w:pBdr>
              <w:tabs>
                <w:tab w:val="left" w:pos="993"/>
                <w:tab w:val="left" w:pos="1560"/>
              </w:tabs>
              <w:ind w:hanging="2"/>
              <w:jc w:val="both"/>
              <w:rPr>
                <w:rFonts w:ascii="Times New Roman" w:eastAsia="Times New Roman" w:hAnsi="Times New Roman" w:cs="Times New Roman"/>
              </w:rPr>
            </w:pPr>
            <w:r w:rsidRPr="0026737E">
              <w:rPr>
                <w:rFonts w:ascii="Times New Roman" w:eastAsia="Times New Roman" w:hAnsi="Times New Roman" w:cs="Times New Roman"/>
              </w:rPr>
              <w:t>вул. Вокзальна, 58</w:t>
            </w:r>
          </w:p>
        </w:tc>
        <w:tc>
          <w:tcPr>
            <w:tcW w:w="2693" w:type="dxa"/>
            <w:tcBorders>
              <w:top w:val="single" w:sz="4" w:space="0" w:color="000000"/>
              <w:left w:val="single" w:sz="4" w:space="0" w:color="000000"/>
              <w:bottom w:val="single" w:sz="4" w:space="0" w:color="000000"/>
              <w:right w:val="single" w:sz="4" w:space="0" w:color="000000"/>
            </w:tcBorders>
            <w:vAlign w:val="center"/>
          </w:tcPr>
          <w:p w:rsidR="00A41FD7" w:rsidRPr="0026737E" w:rsidRDefault="00A41FD7" w:rsidP="00DA2B95">
            <w:pPr>
              <w:pBdr>
                <w:top w:val="nil"/>
                <w:left w:val="nil"/>
                <w:bottom w:val="nil"/>
                <w:right w:val="nil"/>
                <w:between w:val="nil"/>
              </w:pBdr>
              <w:ind w:hanging="2"/>
              <w:jc w:val="both"/>
              <w:rPr>
                <w:rFonts w:ascii="Times New Roman" w:eastAsia="Times New Roman" w:hAnsi="Times New Roman" w:cs="Times New Roman"/>
              </w:rPr>
            </w:pPr>
            <w:r w:rsidRPr="0026737E">
              <w:rPr>
                <w:rFonts w:ascii="Times New Roman" w:eastAsia="Times New Roman" w:hAnsi="Times New Roman" w:cs="Times New Roman"/>
              </w:rPr>
              <w:t>62Z9148711506754</w:t>
            </w:r>
          </w:p>
        </w:tc>
      </w:tr>
    </w:tbl>
    <w:p w:rsidR="00A41FD7" w:rsidRDefault="00A41FD7" w:rsidP="00DA2B95">
      <w:pPr>
        <w:pBdr>
          <w:top w:val="nil"/>
          <w:left w:val="nil"/>
          <w:bottom w:val="nil"/>
          <w:right w:val="nil"/>
          <w:between w:val="nil"/>
        </w:pBdr>
        <w:tabs>
          <w:tab w:val="left" w:pos="993"/>
          <w:tab w:val="left" w:pos="1560"/>
        </w:tabs>
        <w:jc w:val="both"/>
        <w:rPr>
          <w:rFonts w:ascii="Times New Roman" w:eastAsia="Times New Roman" w:hAnsi="Times New Roman" w:cs="Times New Roman"/>
        </w:rPr>
      </w:pPr>
    </w:p>
    <w:p w:rsidR="00A41FD7" w:rsidRPr="00DA2B95" w:rsidRDefault="00A41FD7" w:rsidP="00DA2B95">
      <w:pPr>
        <w:pBdr>
          <w:top w:val="nil"/>
          <w:left w:val="nil"/>
          <w:bottom w:val="nil"/>
          <w:right w:val="nil"/>
          <w:between w:val="nil"/>
        </w:pBdr>
        <w:tabs>
          <w:tab w:val="left" w:pos="993"/>
          <w:tab w:val="left" w:pos="1560"/>
        </w:tabs>
        <w:jc w:val="both"/>
        <w:rPr>
          <w:rFonts w:ascii="Times New Roman" w:eastAsia="Times New Roman" w:hAnsi="Times New Roman" w:cs="Times New Roman"/>
          <w:bCs/>
        </w:rPr>
      </w:pPr>
      <w:r w:rsidRPr="00DA2B95">
        <w:rPr>
          <w:rFonts w:ascii="Times New Roman" w:eastAsia="Times New Roman" w:hAnsi="Times New Roman" w:cs="Times New Roman"/>
          <w:bCs/>
        </w:rPr>
        <w:t>Особливі вимоги до предмету закупівлі.</w:t>
      </w:r>
    </w:p>
    <w:p w:rsidR="00A41FD7" w:rsidRPr="0026737E" w:rsidRDefault="00A41FD7" w:rsidP="00DA2B95">
      <w:pPr>
        <w:tabs>
          <w:tab w:val="left" w:pos="993"/>
          <w:tab w:val="left" w:pos="1560"/>
        </w:tabs>
        <w:jc w:val="both"/>
        <w:rPr>
          <w:rFonts w:ascii="Times New Roman" w:hAnsi="Times New Roman" w:cs="Times New Roman"/>
        </w:rPr>
      </w:pPr>
      <w:r w:rsidRPr="0026737E">
        <w:rPr>
          <w:rFonts w:ascii="Times New Roman" w:hAnsi="Times New Roman" w:cs="Times New Roman"/>
        </w:rPr>
        <w:t>Постачання електричної енергії споживачу регулюється чинним законодавством України:</w:t>
      </w:r>
    </w:p>
    <w:p w:rsidR="00A41FD7" w:rsidRPr="0026737E" w:rsidRDefault="00A41FD7" w:rsidP="00DA2B95">
      <w:pPr>
        <w:pStyle w:val="aa"/>
        <w:numPr>
          <w:ilvl w:val="0"/>
          <w:numId w:val="3"/>
        </w:numPr>
        <w:tabs>
          <w:tab w:val="left" w:pos="993"/>
          <w:tab w:val="left" w:pos="1560"/>
        </w:tabs>
        <w:suppressAutoHyphens/>
        <w:spacing w:after="0" w:line="240" w:lineRule="auto"/>
        <w:ind w:left="0" w:hanging="142"/>
        <w:jc w:val="both"/>
        <w:rPr>
          <w:rFonts w:ascii="Times New Roman" w:hAnsi="Times New Roman"/>
          <w:sz w:val="24"/>
          <w:szCs w:val="24"/>
        </w:rPr>
      </w:pPr>
      <w:r w:rsidRPr="0026737E">
        <w:rPr>
          <w:rFonts w:ascii="Times New Roman" w:hAnsi="Times New Roman"/>
          <w:sz w:val="24"/>
          <w:szCs w:val="24"/>
        </w:rPr>
        <w:t xml:space="preserve">Кодексом систем </w:t>
      </w:r>
      <w:proofErr w:type="spellStart"/>
      <w:r w:rsidRPr="0026737E">
        <w:rPr>
          <w:rFonts w:ascii="Times New Roman" w:hAnsi="Times New Roman"/>
          <w:sz w:val="24"/>
          <w:szCs w:val="24"/>
        </w:rPr>
        <w:t>розподілу</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затвердженого</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постановою</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Національної</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комісії</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регулювання</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електроенергетики</w:t>
      </w:r>
      <w:proofErr w:type="spellEnd"/>
      <w:r w:rsidRPr="0026737E">
        <w:rPr>
          <w:rFonts w:ascii="Times New Roman" w:hAnsi="Times New Roman"/>
          <w:sz w:val="24"/>
          <w:szCs w:val="24"/>
        </w:rPr>
        <w:t xml:space="preserve"> та </w:t>
      </w:r>
      <w:proofErr w:type="spellStart"/>
      <w:r w:rsidRPr="0026737E">
        <w:rPr>
          <w:rFonts w:ascii="Times New Roman" w:hAnsi="Times New Roman"/>
          <w:sz w:val="24"/>
          <w:szCs w:val="24"/>
        </w:rPr>
        <w:t>комунальних</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послуг</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України</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від</w:t>
      </w:r>
      <w:proofErr w:type="spellEnd"/>
      <w:r w:rsidRPr="0026737E">
        <w:rPr>
          <w:rFonts w:ascii="Times New Roman" w:hAnsi="Times New Roman"/>
          <w:sz w:val="24"/>
          <w:szCs w:val="24"/>
        </w:rPr>
        <w:t xml:space="preserve"> 14.03.2018 № 310;</w:t>
      </w:r>
    </w:p>
    <w:p w:rsidR="00A41FD7" w:rsidRPr="0026737E" w:rsidRDefault="00A41FD7" w:rsidP="00DA2B95">
      <w:pPr>
        <w:pStyle w:val="aa"/>
        <w:numPr>
          <w:ilvl w:val="0"/>
          <w:numId w:val="3"/>
        </w:numPr>
        <w:tabs>
          <w:tab w:val="left" w:pos="993"/>
          <w:tab w:val="left" w:pos="1560"/>
        </w:tabs>
        <w:suppressAutoHyphens/>
        <w:spacing w:after="0" w:line="240" w:lineRule="auto"/>
        <w:ind w:left="0" w:hanging="142"/>
        <w:jc w:val="both"/>
        <w:rPr>
          <w:rFonts w:ascii="Times New Roman" w:hAnsi="Times New Roman"/>
          <w:sz w:val="24"/>
          <w:szCs w:val="24"/>
        </w:rPr>
      </w:pPr>
      <w:r w:rsidRPr="0026737E">
        <w:rPr>
          <w:rFonts w:ascii="Times New Roman" w:hAnsi="Times New Roman"/>
          <w:sz w:val="24"/>
          <w:szCs w:val="24"/>
        </w:rPr>
        <w:t xml:space="preserve">Кодексом </w:t>
      </w:r>
      <w:proofErr w:type="spellStart"/>
      <w:r w:rsidRPr="0026737E">
        <w:rPr>
          <w:rFonts w:ascii="Times New Roman" w:hAnsi="Times New Roman"/>
          <w:sz w:val="24"/>
          <w:szCs w:val="24"/>
        </w:rPr>
        <w:t>системи</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передачі</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затвердженого</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постановою</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Національної</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комісії</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регулювання</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електроенергетики</w:t>
      </w:r>
      <w:proofErr w:type="spellEnd"/>
      <w:r w:rsidRPr="0026737E">
        <w:rPr>
          <w:rFonts w:ascii="Times New Roman" w:hAnsi="Times New Roman"/>
          <w:sz w:val="24"/>
          <w:szCs w:val="24"/>
        </w:rPr>
        <w:t xml:space="preserve"> та </w:t>
      </w:r>
      <w:proofErr w:type="spellStart"/>
      <w:r w:rsidRPr="0026737E">
        <w:rPr>
          <w:rFonts w:ascii="Times New Roman" w:hAnsi="Times New Roman"/>
          <w:sz w:val="24"/>
          <w:szCs w:val="24"/>
        </w:rPr>
        <w:t>комунальних</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послуг</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України</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від</w:t>
      </w:r>
      <w:proofErr w:type="spellEnd"/>
      <w:r w:rsidRPr="0026737E">
        <w:rPr>
          <w:rFonts w:ascii="Times New Roman" w:hAnsi="Times New Roman"/>
          <w:sz w:val="24"/>
          <w:szCs w:val="24"/>
        </w:rPr>
        <w:t xml:space="preserve"> 14.03.2018 № 309;</w:t>
      </w:r>
    </w:p>
    <w:p w:rsidR="00A41FD7" w:rsidRPr="0026737E" w:rsidRDefault="00A41FD7" w:rsidP="00DA2B95">
      <w:pPr>
        <w:pStyle w:val="aa"/>
        <w:numPr>
          <w:ilvl w:val="0"/>
          <w:numId w:val="3"/>
        </w:numPr>
        <w:tabs>
          <w:tab w:val="left" w:pos="993"/>
          <w:tab w:val="left" w:pos="1560"/>
        </w:tabs>
        <w:suppressAutoHyphens/>
        <w:spacing w:after="0" w:line="240" w:lineRule="auto"/>
        <w:ind w:left="0" w:hanging="142"/>
        <w:jc w:val="both"/>
        <w:rPr>
          <w:rFonts w:ascii="Times New Roman" w:hAnsi="Times New Roman"/>
          <w:sz w:val="24"/>
          <w:szCs w:val="24"/>
        </w:rPr>
      </w:pPr>
      <w:r w:rsidRPr="0026737E">
        <w:rPr>
          <w:rFonts w:ascii="Times New Roman" w:hAnsi="Times New Roman"/>
          <w:sz w:val="24"/>
          <w:szCs w:val="24"/>
        </w:rPr>
        <w:t xml:space="preserve">Законом </w:t>
      </w:r>
      <w:proofErr w:type="spellStart"/>
      <w:r w:rsidRPr="0026737E">
        <w:rPr>
          <w:rFonts w:ascii="Times New Roman" w:hAnsi="Times New Roman"/>
          <w:sz w:val="24"/>
          <w:szCs w:val="24"/>
        </w:rPr>
        <w:t>України</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від</w:t>
      </w:r>
      <w:proofErr w:type="spellEnd"/>
      <w:r w:rsidRPr="0026737E">
        <w:rPr>
          <w:rFonts w:ascii="Times New Roman" w:hAnsi="Times New Roman"/>
          <w:sz w:val="24"/>
          <w:szCs w:val="24"/>
        </w:rPr>
        <w:t xml:space="preserve"> 13.04.2017 № 2019-VIII «Про </w:t>
      </w:r>
      <w:proofErr w:type="spellStart"/>
      <w:r w:rsidRPr="0026737E">
        <w:rPr>
          <w:rFonts w:ascii="Times New Roman" w:hAnsi="Times New Roman"/>
          <w:sz w:val="24"/>
          <w:szCs w:val="24"/>
        </w:rPr>
        <w:t>ринок</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електричної</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енергії</w:t>
      </w:r>
      <w:proofErr w:type="spellEnd"/>
      <w:r w:rsidRPr="0026737E">
        <w:rPr>
          <w:rFonts w:ascii="Times New Roman" w:hAnsi="Times New Roman"/>
          <w:sz w:val="24"/>
          <w:szCs w:val="24"/>
        </w:rPr>
        <w:t>»;</w:t>
      </w:r>
    </w:p>
    <w:p w:rsidR="00A41FD7" w:rsidRPr="0026737E" w:rsidRDefault="00A41FD7" w:rsidP="00DA2B95">
      <w:pPr>
        <w:pStyle w:val="aa"/>
        <w:numPr>
          <w:ilvl w:val="0"/>
          <w:numId w:val="3"/>
        </w:numPr>
        <w:tabs>
          <w:tab w:val="left" w:pos="993"/>
          <w:tab w:val="left" w:pos="1560"/>
        </w:tabs>
        <w:suppressAutoHyphens/>
        <w:spacing w:after="0" w:line="240" w:lineRule="auto"/>
        <w:ind w:left="0" w:hanging="142"/>
        <w:jc w:val="both"/>
        <w:rPr>
          <w:rFonts w:ascii="Times New Roman" w:hAnsi="Times New Roman"/>
          <w:sz w:val="24"/>
          <w:szCs w:val="24"/>
        </w:rPr>
      </w:pPr>
      <w:r w:rsidRPr="0026737E">
        <w:rPr>
          <w:rFonts w:ascii="Times New Roman" w:hAnsi="Times New Roman"/>
          <w:sz w:val="24"/>
          <w:szCs w:val="24"/>
        </w:rPr>
        <w:t xml:space="preserve">Правилами </w:t>
      </w:r>
      <w:proofErr w:type="spellStart"/>
      <w:r w:rsidRPr="0026737E">
        <w:rPr>
          <w:rFonts w:ascii="Times New Roman" w:hAnsi="Times New Roman"/>
          <w:sz w:val="24"/>
          <w:szCs w:val="24"/>
        </w:rPr>
        <w:t>роздрібного</w:t>
      </w:r>
      <w:proofErr w:type="spellEnd"/>
      <w:r w:rsidRPr="0026737E">
        <w:rPr>
          <w:rFonts w:ascii="Times New Roman" w:hAnsi="Times New Roman"/>
          <w:sz w:val="24"/>
          <w:szCs w:val="24"/>
        </w:rPr>
        <w:t xml:space="preserve"> ринку </w:t>
      </w:r>
      <w:proofErr w:type="spellStart"/>
      <w:r w:rsidRPr="0026737E">
        <w:rPr>
          <w:rFonts w:ascii="Times New Roman" w:hAnsi="Times New Roman"/>
          <w:sz w:val="24"/>
          <w:szCs w:val="24"/>
        </w:rPr>
        <w:t>електричної</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енергії</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затвердженими</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постановою</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Національної</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комісії</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регулювання</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електроенергетики</w:t>
      </w:r>
      <w:proofErr w:type="spellEnd"/>
      <w:r w:rsidRPr="0026737E">
        <w:rPr>
          <w:rFonts w:ascii="Times New Roman" w:hAnsi="Times New Roman"/>
          <w:sz w:val="24"/>
          <w:szCs w:val="24"/>
        </w:rPr>
        <w:t xml:space="preserve"> та </w:t>
      </w:r>
      <w:proofErr w:type="spellStart"/>
      <w:r w:rsidRPr="0026737E">
        <w:rPr>
          <w:rFonts w:ascii="Times New Roman" w:hAnsi="Times New Roman"/>
          <w:sz w:val="24"/>
          <w:szCs w:val="24"/>
        </w:rPr>
        <w:t>комунальних</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послуг</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України</w:t>
      </w:r>
      <w:proofErr w:type="spellEnd"/>
      <w:r w:rsidRPr="0026737E">
        <w:rPr>
          <w:rFonts w:ascii="Times New Roman" w:hAnsi="Times New Roman"/>
          <w:sz w:val="24"/>
          <w:szCs w:val="24"/>
        </w:rPr>
        <w:t xml:space="preserve"> </w:t>
      </w:r>
      <w:proofErr w:type="spellStart"/>
      <w:r w:rsidRPr="0026737E">
        <w:rPr>
          <w:rFonts w:ascii="Times New Roman" w:hAnsi="Times New Roman"/>
          <w:sz w:val="24"/>
          <w:szCs w:val="24"/>
        </w:rPr>
        <w:t>від</w:t>
      </w:r>
      <w:proofErr w:type="spellEnd"/>
      <w:r w:rsidRPr="0026737E">
        <w:rPr>
          <w:rFonts w:ascii="Times New Roman" w:hAnsi="Times New Roman"/>
          <w:sz w:val="24"/>
          <w:szCs w:val="24"/>
        </w:rPr>
        <w:t xml:space="preserve"> 14.03.2018 № 312.</w:t>
      </w:r>
    </w:p>
    <w:p w:rsidR="00A41FD7" w:rsidRPr="0026737E" w:rsidRDefault="00A41FD7" w:rsidP="00DA2B95">
      <w:pPr>
        <w:pStyle w:val="aa"/>
        <w:tabs>
          <w:tab w:val="left" w:pos="993"/>
          <w:tab w:val="left" w:pos="1560"/>
        </w:tabs>
        <w:suppressAutoHyphens/>
        <w:spacing w:after="0" w:line="240" w:lineRule="auto"/>
        <w:ind w:left="0"/>
        <w:jc w:val="both"/>
        <w:rPr>
          <w:rFonts w:ascii="Times New Roman" w:hAnsi="Times New Roman"/>
          <w:sz w:val="24"/>
          <w:szCs w:val="24"/>
        </w:rPr>
      </w:pPr>
    </w:p>
    <w:p w:rsidR="00A41FD7" w:rsidRPr="0026737E" w:rsidRDefault="00A41FD7" w:rsidP="00DA2B95">
      <w:pPr>
        <w:jc w:val="both"/>
        <w:rPr>
          <w:rFonts w:ascii="Times New Roman" w:hAnsi="Times New Roman" w:cs="Times New Roman"/>
        </w:rPr>
      </w:pPr>
      <w:r w:rsidRPr="0026737E">
        <w:rPr>
          <w:rFonts w:ascii="Times New Roman" w:hAnsi="Times New Roman" w:cs="Times New Roman"/>
        </w:rPr>
        <w:t xml:space="preserve">Під час постачання електричної енергії учасник повинен забезпечити реалізацію права замовника на особистий прийом відповідною службовою (посадовою) особою постачальника електричної енергії, з метою можливості оперативного вирішення проблемних питань, які можуть виникати під час купівлі-продажу електричної енергії між </w:t>
      </w:r>
      <w:proofErr w:type="spellStart"/>
      <w:r w:rsidRPr="0026737E">
        <w:rPr>
          <w:rFonts w:ascii="Times New Roman" w:hAnsi="Times New Roman" w:cs="Times New Roman"/>
        </w:rPr>
        <w:t>електропостачальником</w:t>
      </w:r>
      <w:proofErr w:type="spellEnd"/>
      <w:r w:rsidRPr="0026737E">
        <w:rPr>
          <w:rFonts w:ascii="Times New Roman" w:hAnsi="Times New Roman" w:cs="Times New Roman"/>
        </w:rPr>
        <w:t xml:space="preserve"> та споживачем, у відповідності до вимог п. 8.3.17 та п.8.3.6. «Правил роздрібного ринку електричної енергії».  </w:t>
      </w:r>
    </w:p>
    <w:p w:rsidR="00A41FD7" w:rsidRPr="0026737E" w:rsidRDefault="00A41FD7" w:rsidP="00DA2B95">
      <w:pPr>
        <w:jc w:val="both"/>
        <w:rPr>
          <w:rFonts w:ascii="Times New Roman" w:hAnsi="Times New Roman" w:cs="Times New Roman"/>
        </w:rPr>
      </w:pPr>
      <w:r w:rsidRPr="0026737E">
        <w:rPr>
          <w:rFonts w:ascii="Times New Roman" w:hAnsi="Times New Roman" w:cs="Times New Roman"/>
        </w:rPr>
        <w:t xml:space="preserve">Для підтвердження можливості забезпечення учасником реалізації такого права, у складі тендерної пропозиції учасник повинен надати: </w:t>
      </w:r>
    </w:p>
    <w:p w:rsidR="00A41FD7" w:rsidRDefault="00A41FD7" w:rsidP="00DA2B95">
      <w:pPr>
        <w:pStyle w:val="1"/>
        <w:shd w:val="clear" w:color="auto" w:fill="auto"/>
        <w:jc w:val="both"/>
      </w:pPr>
    </w:p>
    <w:p w:rsidR="00EF6248" w:rsidRPr="00EF6248" w:rsidRDefault="00EF6248" w:rsidP="00DA2B95">
      <w:pPr>
        <w:jc w:val="both"/>
        <w:rPr>
          <w:rFonts w:ascii="Times New Roman" w:eastAsia="Times New Roman" w:hAnsi="Times New Roman" w:cs="Times New Roman"/>
        </w:rPr>
      </w:pPr>
      <w:r w:rsidRPr="00EF6248">
        <w:rPr>
          <w:rFonts w:ascii="Times New Roman" w:eastAsia="Times New Roman" w:hAnsi="Times New Roman" w:cs="Times New Roman"/>
          <w:b/>
          <w:bCs/>
        </w:rPr>
        <w:t>Кінцевий строк подання тендерних пропозицій</w:t>
      </w:r>
      <w:r w:rsidRPr="00EF6248">
        <w:rPr>
          <w:rFonts w:ascii="Times New Roman" w:eastAsia="Times New Roman" w:hAnsi="Times New Roman" w:cs="Times New Roman"/>
        </w:rPr>
        <w:t>:  25.06.2024 р. до 09.00 год.</w:t>
      </w:r>
    </w:p>
    <w:p w:rsidR="00EF6248" w:rsidRDefault="00EF6248" w:rsidP="00DA2B95">
      <w:pPr>
        <w:jc w:val="both"/>
        <w:rPr>
          <w:rFonts w:ascii="Times New Roman" w:eastAsia="Times New Roman" w:hAnsi="Times New Roman" w:cs="Times New Roman"/>
        </w:rPr>
      </w:pPr>
    </w:p>
    <w:p w:rsidR="00EF6248" w:rsidRPr="0026737E" w:rsidRDefault="00EF6248" w:rsidP="00DA2B95">
      <w:pPr>
        <w:jc w:val="both"/>
        <w:rPr>
          <w:rFonts w:ascii="Times New Roman" w:hAnsi="Times New Roman" w:cs="Times New Roman"/>
          <w:bdr w:val="none" w:sz="0" w:space="0" w:color="auto" w:frame="1"/>
        </w:rPr>
      </w:pPr>
      <w:r w:rsidRPr="00EF6248">
        <w:rPr>
          <w:rFonts w:ascii="Times New Roman" w:eastAsia="Times New Roman" w:hAnsi="Times New Roman" w:cs="Times New Roman"/>
          <w:b/>
          <w:bCs/>
        </w:rPr>
        <w:t>Умови оплати</w:t>
      </w:r>
      <w:r w:rsidRPr="0026737E">
        <w:rPr>
          <w:rFonts w:ascii="Times New Roman" w:eastAsia="Times New Roman" w:hAnsi="Times New Roman" w:cs="Times New Roman"/>
        </w:rPr>
        <w:t>:</w:t>
      </w:r>
      <w:r w:rsidRPr="0026737E">
        <w:rPr>
          <w:rFonts w:ascii="Times New Roman" w:eastAsia="Times New Roman" w:hAnsi="Times New Roman" w:cs="Times New Roman"/>
          <w:b/>
          <w:bCs/>
        </w:rPr>
        <w:t> </w:t>
      </w:r>
      <w:r w:rsidRPr="0026737E">
        <w:rPr>
          <w:rFonts w:ascii="Times New Roman" w:hAnsi="Times New Roman" w:cs="Times New Roman"/>
        </w:rPr>
        <w:t>П</w:t>
      </w:r>
      <w:r w:rsidRPr="0026737E">
        <w:rPr>
          <w:rFonts w:ascii="Times New Roman" w:hAnsi="Times New Roman" w:cs="Times New Roman"/>
          <w:bdr w:val="none" w:sz="0" w:space="0" w:color="auto" w:frame="1"/>
        </w:rPr>
        <w:t xml:space="preserve">о закінченню розрахункового місяця до 10 числа місяця наступного за розрахунковим, Постачальник надає Споживачу остаточний рахунок на оплату фактично спожитої електричної енергії за попередній розрахунковий період. </w:t>
      </w:r>
    </w:p>
    <w:p w:rsidR="00EF6248" w:rsidRPr="0026737E" w:rsidRDefault="00EF6248" w:rsidP="00DA2B95">
      <w:pPr>
        <w:ind w:firstLine="708"/>
        <w:jc w:val="both"/>
        <w:rPr>
          <w:rFonts w:ascii="Times New Roman" w:hAnsi="Times New Roman" w:cs="Times New Roman"/>
        </w:rPr>
      </w:pPr>
      <w:r w:rsidRPr="0026737E">
        <w:rPr>
          <w:rFonts w:ascii="Times New Roman" w:hAnsi="Times New Roman" w:cs="Times New Roman"/>
          <w:bdr w:val="none" w:sz="0" w:space="0" w:color="auto" w:frame="1"/>
        </w:rPr>
        <w:t>Н</w:t>
      </w:r>
      <w:r w:rsidRPr="0026737E">
        <w:rPr>
          <w:rFonts w:ascii="Times New Roman" w:hAnsi="Times New Roman" w:cs="Times New Roman"/>
        </w:rPr>
        <w:t xml:space="preserve">адані Постачальником рахунки за фактично відпущену електричну енергію підлягають оплаті споживачем, протягом 10 робочих днів з дати отримання та підписання Сторонами відповідного Акту приймання-передачі але в будь-якому випадку не пізніше 20 календарного дня періоду, наступного за розрахунковим. </w:t>
      </w:r>
    </w:p>
    <w:p w:rsidR="00EF6248" w:rsidRPr="0026737E" w:rsidRDefault="00EF6248" w:rsidP="00DA2B95">
      <w:pPr>
        <w:pStyle w:val="a6"/>
        <w:spacing w:before="0" w:beforeAutospacing="0" w:after="0" w:afterAutospacing="0"/>
        <w:jc w:val="both"/>
      </w:pPr>
      <w:r w:rsidRPr="0026737E">
        <w:t xml:space="preserve"> </w:t>
      </w:r>
      <w:r w:rsidRPr="0026737E">
        <w:tab/>
        <w:t xml:space="preserve">Рахунки на оплату надаються споживачу через персональну сторінку споживача на веб-сайті </w:t>
      </w:r>
      <w:proofErr w:type="spellStart"/>
      <w:r w:rsidRPr="0026737E">
        <w:t>електропостачальника</w:t>
      </w:r>
      <w:proofErr w:type="spellEnd"/>
      <w:r w:rsidRPr="0026737E">
        <w:t xml:space="preserve"> або електронною поштою, факсимільним зв'язком, поштовим зв'язком, кур'єром чи іншим зручним для споживача способом. </w:t>
      </w:r>
    </w:p>
    <w:p w:rsidR="00EF6248" w:rsidRPr="0026737E" w:rsidRDefault="00EF6248" w:rsidP="00DA2B95">
      <w:pPr>
        <w:ind w:firstLine="708"/>
        <w:jc w:val="both"/>
        <w:rPr>
          <w:rFonts w:ascii="Times New Roman" w:hAnsi="Times New Roman" w:cs="Times New Roman"/>
        </w:rPr>
      </w:pPr>
      <w:r w:rsidRPr="0026737E">
        <w:rPr>
          <w:rFonts w:ascii="Times New Roman" w:hAnsi="Times New Roman" w:cs="Times New Roman"/>
        </w:rPr>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w:t>
      </w:r>
      <w:r w:rsidRPr="0026737E">
        <w:rPr>
          <w:rFonts w:ascii="Times New Roman" w:hAnsi="Times New Roman" w:cs="Times New Roman"/>
        </w:rPr>
        <w:lastRenderedPageBreak/>
        <w:t>даного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rsidR="00EF6248" w:rsidRDefault="00EF6248" w:rsidP="00DA2B95">
      <w:pPr>
        <w:jc w:val="both"/>
        <w:rPr>
          <w:rFonts w:ascii="Times New Roman" w:eastAsia="Times New Roman" w:hAnsi="Times New Roman" w:cs="Times New Roman"/>
          <w:b/>
          <w:bCs/>
        </w:rPr>
      </w:pPr>
    </w:p>
    <w:p w:rsidR="00EF6248" w:rsidRPr="0026737E" w:rsidRDefault="00EF6248" w:rsidP="00DA2B95">
      <w:pPr>
        <w:jc w:val="both"/>
        <w:rPr>
          <w:rFonts w:ascii="Times New Roman" w:eastAsia="Times New Roman" w:hAnsi="Times New Roman" w:cs="Times New Roman"/>
          <w:b/>
          <w:bCs/>
        </w:rPr>
      </w:pPr>
      <w:r w:rsidRPr="00EF6248">
        <w:rPr>
          <w:rFonts w:ascii="Times New Roman" w:eastAsia="Times New Roman" w:hAnsi="Times New Roman" w:cs="Times New Roman"/>
          <w:b/>
          <w:bCs/>
        </w:rPr>
        <w:t>Мова (мови), якою (якими) повинні готуватися тендерні пропозиції</w:t>
      </w:r>
      <w:r w:rsidRPr="00EF6248">
        <w:rPr>
          <w:rFonts w:ascii="Times New Roman" w:eastAsia="Times New Roman" w:hAnsi="Times New Roman" w:cs="Times New Roman"/>
        </w:rPr>
        <w:t>: мова тендерної пропозиції – українська.</w:t>
      </w:r>
    </w:p>
    <w:p w:rsidR="00EF6248" w:rsidRDefault="00EF6248" w:rsidP="00DA2B95">
      <w:pPr>
        <w:jc w:val="both"/>
        <w:rPr>
          <w:rFonts w:ascii="Times New Roman" w:eastAsia="Times New Roman" w:hAnsi="Times New Roman" w:cs="Times New Roman"/>
        </w:rPr>
      </w:pPr>
    </w:p>
    <w:p w:rsidR="00EF6248" w:rsidRPr="00EF6248" w:rsidRDefault="00EF6248" w:rsidP="00DA2B95">
      <w:pPr>
        <w:jc w:val="both"/>
        <w:rPr>
          <w:rFonts w:ascii="Times New Roman" w:eastAsia="Times New Roman" w:hAnsi="Times New Roman" w:cs="Times New Roman"/>
        </w:rPr>
      </w:pPr>
      <w:r w:rsidRPr="00EF6248">
        <w:rPr>
          <w:rFonts w:ascii="Times New Roman" w:eastAsia="Times New Roman" w:hAnsi="Times New Roman" w:cs="Times New Roman"/>
          <w:b/>
          <w:bCs/>
        </w:rPr>
        <w:t>Розмір, вид та умови надання забезпечення тендерних пропозиції</w:t>
      </w:r>
      <w:r w:rsidRPr="00EF6248">
        <w:rPr>
          <w:rFonts w:ascii="Times New Roman" w:eastAsia="Times New Roman" w:hAnsi="Times New Roman" w:cs="Times New Roman"/>
        </w:rPr>
        <w:t>: не вимагається.</w:t>
      </w:r>
    </w:p>
    <w:p w:rsidR="00EF6248" w:rsidRDefault="00EF6248" w:rsidP="00DA2B95">
      <w:pPr>
        <w:jc w:val="both"/>
        <w:rPr>
          <w:rFonts w:ascii="Times New Roman" w:eastAsia="Times New Roman" w:hAnsi="Times New Roman" w:cs="Times New Roman"/>
        </w:rPr>
      </w:pPr>
    </w:p>
    <w:p w:rsidR="00EF6248" w:rsidRPr="00EF6248" w:rsidRDefault="00EF6248" w:rsidP="00DA2B95">
      <w:pPr>
        <w:jc w:val="both"/>
        <w:rPr>
          <w:rFonts w:ascii="Times New Roman" w:eastAsia="Times New Roman" w:hAnsi="Times New Roman" w:cs="Times New Roman"/>
        </w:rPr>
      </w:pPr>
      <w:r w:rsidRPr="00EF6248">
        <w:rPr>
          <w:rFonts w:ascii="Times New Roman" w:eastAsia="Times New Roman" w:hAnsi="Times New Roman" w:cs="Times New Roman"/>
          <w:b/>
          <w:bCs/>
        </w:rPr>
        <w:t>Розмір мінімального кроку пониження ціни під час електронного аукціону</w:t>
      </w:r>
      <w:r w:rsidRPr="00EF6248">
        <w:rPr>
          <w:rFonts w:ascii="Times New Roman" w:eastAsia="Times New Roman" w:hAnsi="Times New Roman" w:cs="Times New Roman"/>
        </w:rPr>
        <w:t>: </w:t>
      </w:r>
      <w:r w:rsidRPr="00EF6248">
        <w:rPr>
          <w:rFonts w:ascii="Times New Roman" w:eastAsia="Times New Roman" w:hAnsi="Times New Roman" w:cs="Times New Roman"/>
          <w:color w:val="auto"/>
        </w:rPr>
        <w:t>2 400</w:t>
      </w:r>
      <w:r w:rsidRPr="00EF6248">
        <w:rPr>
          <w:rFonts w:ascii="Times New Roman" w:eastAsia="Times New Roman" w:hAnsi="Times New Roman" w:cs="Times New Roman"/>
          <w:color w:val="auto"/>
        </w:rPr>
        <w:t>,00</w:t>
      </w:r>
      <w:r w:rsidRPr="00EF6248">
        <w:rPr>
          <w:rFonts w:ascii="Times New Roman" w:hAnsi="Times New Roman" w:cs="Times New Roman"/>
          <w:color w:val="auto"/>
          <w:shd w:val="clear" w:color="auto" w:fill="FFFFFF"/>
        </w:rPr>
        <w:t xml:space="preserve"> </w:t>
      </w:r>
      <w:r w:rsidRPr="00EF6248">
        <w:rPr>
          <w:rFonts w:ascii="Times New Roman" w:eastAsia="Times New Roman" w:hAnsi="Times New Roman" w:cs="Times New Roman"/>
          <w:color w:val="auto"/>
        </w:rPr>
        <w:t xml:space="preserve">грн.       </w:t>
      </w:r>
      <w:r w:rsidRPr="00EF6248">
        <w:rPr>
          <w:rFonts w:ascii="Times New Roman" w:eastAsia="Times New Roman" w:hAnsi="Times New Roman" w:cs="Times New Roman"/>
        </w:rPr>
        <w:t>- 1% очікуваної вартості закупівлі.</w:t>
      </w:r>
    </w:p>
    <w:p w:rsidR="00EF6248" w:rsidRDefault="00EF6248" w:rsidP="00DA2B95">
      <w:pPr>
        <w:jc w:val="both"/>
        <w:rPr>
          <w:rFonts w:ascii="Times New Roman" w:eastAsia="Times New Roman" w:hAnsi="Times New Roman" w:cs="Times New Roman"/>
        </w:rPr>
      </w:pPr>
    </w:p>
    <w:p w:rsidR="00EF6248" w:rsidRPr="00EF6248" w:rsidRDefault="00EF6248" w:rsidP="00DA2B95">
      <w:pPr>
        <w:jc w:val="both"/>
        <w:rPr>
          <w:rFonts w:ascii="Times New Roman" w:eastAsia="Times New Roman" w:hAnsi="Times New Roman" w:cs="Times New Roman"/>
        </w:rPr>
      </w:pPr>
      <w:r w:rsidRPr="00EF6248">
        <w:rPr>
          <w:rFonts w:ascii="Times New Roman" w:eastAsia="Times New Roman" w:hAnsi="Times New Roman" w:cs="Times New Roman"/>
          <w:b/>
          <w:bCs/>
        </w:rPr>
        <w:t>Математична формула для розрахунку приведеної ціни (у разі її застосування)</w:t>
      </w:r>
      <w:r w:rsidRPr="00EF6248">
        <w:rPr>
          <w:rFonts w:ascii="Times New Roman" w:eastAsia="Times New Roman" w:hAnsi="Times New Roman" w:cs="Times New Roman"/>
        </w:rPr>
        <w:t>: не застосовується.</w:t>
      </w:r>
    </w:p>
    <w:p w:rsidR="00EF6248" w:rsidRPr="00EF6248" w:rsidRDefault="00EF6248" w:rsidP="00DA2B95">
      <w:pPr>
        <w:pStyle w:val="1"/>
        <w:shd w:val="clear" w:color="auto" w:fill="auto"/>
        <w:jc w:val="both"/>
      </w:pPr>
    </w:p>
    <w:p w:rsidR="00A41FD7" w:rsidRPr="00EF6248" w:rsidRDefault="00A41FD7" w:rsidP="00DA2B95">
      <w:pPr>
        <w:pBdr>
          <w:top w:val="nil"/>
          <w:left w:val="nil"/>
          <w:bottom w:val="nil"/>
          <w:right w:val="nil"/>
          <w:between w:val="nil"/>
        </w:pBdr>
        <w:tabs>
          <w:tab w:val="left" w:pos="993"/>
          <w:tab w:val="left" w:pos="1560"/>
        </w:tabs>
        <w:jc w:val="both"/>
        <w:rPr>
          <w:rFonts w:ascii="Times New Roman" w:eastAsia="Times New Roman" w:hAnsi="Times New Roman" w:cs="Times New Roman"/>
        </w:rPr>
      </w:pPr>
      <w:r w:rsidRPr="00EF6248">
        <w:rPr>
          <w:rFonts w:ascii="Times New Roman" w:eastAsia="Times New Roman" w:hAnsi="Times New Roman" w:cs="Times New Roman"/>
          <w:b/>
          <w:bCs/>
        </w:rPr>
        <w:t>Місце поставки товару</w:t>
      </w:r>
      <w:r w:rsidRPr="00EF6248">
        <w:rPr>
          <w:rFonts w:ascii="Times New Roman" w:eastAsia="Times New Roman" w:hAnsi="Times New Roman" w:cs="Times New Roman"/>
        </w:rPr>
        <w:t xml:space="preserve">: </w:t>
      </w:r>
      <w:r w:rsidR="00EF6248" w:rsidRPr="00EF6248">
        <w:rPr>
          <w:rFonts w:ascii="Times New Roman" w:eastAsia="Times New Roman" w:hAnsi="Times New Roman" w:cs="Times New Roman"/>
        </w:rPr>
        <w:t xml:space="preserve">України, Кіровоградська область, </w:t>
      </w:r>
      <w:r w:rsidRPr="00EF6248">
        <w:rPr>
          <w:rFonts w:ascii="Times New Roman" w:eastAsia="Times New Roman" w:hAnsi="Times New Roman" w:cs="Times New Roman"/>
        </w:rPr>
        <w:t>м. Кропивницький, вул. Вокзальна, 58.</w:t>
      </w:r>
    </w:p>
    <w:p w:rsidR="00A41FD7" w:rsidRPr="00EF6248" w:rsidRDefault="00A41FD7" w:rsidP="00DA2B95">
      <w:pPr>
        <w:pStyle w:val="1"/>
        <w:shd w:val="clear" w:color="auto" w:fill="auto"/>
        <w:jc w:val="both"/>
      </w:pPr>
    </w:p>
    <w:p w:rsidR="00653211" w:rsidRPr="00EF6248" w:rsidRDefault="00DE2E4F" w:rsidP="00DA2B95">
      <w:pPr>
        <w:pStyle w:val="1"/>
        <w:shd w:val="clear" w:color="auto" w:fill="auto"/>
        <w:jc w:val="both"/>
        <w:rPr>
          <w:lang w:val="ru-RU" w:eastAsia="ru-RU" w:bidi="ru-RU"/>
        </w:rPr>
      </w:pPr>
      <w:r w:rsidRPr="00EF6248">
        <w:rPr>
          <w:b/>
          <w:bCs/>
        </w:rPr>
        <w:t xml:space="preserve">Термін </w:t>
      </w:r>
      <w:r w:rsidRPr="00EF6248">
        <w:rPr>
          <w:b/>
          <w:bCs/>
          <w:lang w:val="ru-RU" w:eastAsia="ru-RU" w:bidi="ru-RU"/>
        </w:rPr>
        <w:t>поставки товару</w:t>
      </w:r>
      <w:r w:rsidRPr="00EF6248">
        <w:rPr>
          <w:lang w:val="ru-RU" w:eastAsia="ru-RU" w:bidi="ru-RU"/>
        </w:rPr>
        <w:t xml:space="preserve">: з </w:t>
      </w:r>
      <w:r w:rsidR="00A41FD7" w:rsidRPr="00EF6248">
        <w:rPr>
          <w:lang w:val="ru-RU" w:eastAsia="ru-RU" w:bidi="ru-RU"/>
        </w:rPr>
        <w:t>01 липня</w:t>
      </w:r>
      <w:r w:rsidRPr="00EF6248">
        <w:rPr>
          <w:lang w:val="ru-RU" w:eastAsia="ru-RU" w:bidi="ru-RU"/>
        </w:rPr>
        <w:t xml:space="preserve"> до </w:t>
      </w:r>
      <w:r w:rsidR="00A41FD7" w:rsidRPr="00EF6248">
        <w:rPr>
          <w:lang w:val="ru-RU" w:eastAsia="ru-RU" w:bidi="ru-RU"/>
        </w:rPr>
        <w:t>31</w:t>
      </w:r>
      <w:r w:rsidR="00C52949" w:rsidRPr="00EF6248">
        <w:rPr>
          <w:lang w:val="ru-RU" w:eastAsia="ru-RU" w:bidi="ru-RU"/>
        </w:rPr>
        <w:t xml:space="preserve"> </w:t>
      </w:r>
      <w:proofErr w:type="spellStart"/>
      <w:r w:rsidR="00C52949" w:rsidRPr="00EF6248">
        <w:rPr>
          <w:lang w:val="ru-RU" w:eastAsia="ru-RU" w:bidi="ru-RU"/>
        </w:rPr>
        <w:t>грудня</w:t>
      </w:r>
      <w:proofErr w:type="spellEnd"/>
      <w:r w:rsidRPr="00EF6248">
        <w:rPr>
          <w:lang w:val="ru-RU" w:eastAsia="ru-RU" w:bidi="ru-RU"/>
        </w:rPr>
        <w:t xml:space="preserve"> 202</w:t>
      </w:r>
      <w:r w:rsidR="00A41FD7" w:rsidRPr="00EF6248">
        <w:rPr>
          <w:lang w:val="ru-RU" w:eastAsia="ru-RU" w:bidi="ru-RU"/>
        </w:rPr>
        <w:t>4</w:t>
      </w:r>
      <w:r w:rsidRPr="00EF6248">
        <w:rPr>
          <w:lang w:val="ru-RU" w:eastAsia="ru-RU" w:bidi="ru-RU"/>
        </w:rPr>
        <w:t xml:space="preserve"> року.</w:t>
      </w:r>
    </w:p>
    <w:p w:rsidR="00C52949" w:rsidRDefault="00C52949" w:rsidP="00DA2B95">
      <w:pPr>
        <w:pStyle w:val="1"/>
        <w:shd w:val="clear" w:color="auto" w:fill="auto"/>
        <w:jc w:val="both"/>
      </w:pPr>
    </w:p>
    <w:sectPr w:rsidR="00C52949">
      <w:pgSz w:w="11900" w:h="16840"/>
      <w:pgMar w:top="1119" w:right="540" w:bottom="1034" w:left="1640" w:header="691" w:footer="60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97BC9" w:rsidRDefault="00497BC9">
      <w:r>
        <w:separator/>
      </w:r>
    </w:p>
  </w:endnote>
  <w:endnote w:type="continuationSeparator" w:id="0">
    <w:p w:rsidR="00497BC9" w:rsidRDefault="0049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97BC9" w:rsidRDefault="00497BC9"/>
  </w:footnote>
  <w:footnote w:type="continuationSeparator" w:id="0">
    <w:p w:rsidR="00497BC9" w:rsidRDefault="00497B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33B9"/>
    <w:multiLevelType w:val="multilevel"/>
    <w:tmpl w:val="05D29CA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661D8F"/>
    <w:multiLevelType w:val="multilevel"/>
    <w:tmpl w:val="4856A23A"/>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2"/>
        <w:szCs w:val="22"/>
        <w:u w:val="singl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11"/>
    <w:rsid w:val="0016586A"/>
    <w:rsid w:val="00242454"/>
    <w:rsid w:val="00422AD3"/>
    <w:rsid w:val="00492428"/>
    <w:rsid w:val="00497BC9"/>
    <w:rsid w:val="00596E3F"/>
    <w:rsid w:val="00653211"/>
    <w:rsid w:val="00683B9D"/>
    <w:rsid w:val="006F517E"/>
    <w:rsid w:val="00857581"/>
    <w:rsid w:val="0097737F"/>
    <w:rsid w:val="00A41FD7"/>
    <w:rsid w:val="00C52949"/>
    <w:rsid w:val="00D71B2A"/>
    <w:rsid w:val="00DA2B95"/>
    <w:rsid w:val="00DE2E4F"/>
    <w:rsid w:val="00DF2884"/>
    <w:rsid w:val="00E71812"/>
    <w:rsid w:val="00EF4E88"/>
    <w:rsid w:val="00EF6248"/>
    <w:rsid w:val="00FB07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3B3F0"/>
  <w15:docId w15:val="{C58CAB36-944C-4842-93D2-41DD5217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2"/>
      <w:szCs w:val="22"/>
      <w:u w:val="none"/>
    </w:rPr>
  </w:style>
  <w:style w:type="paragraph" w:customStyle="1" w:styleId="1">
    <w:name w:val="Основной текст1"/>
    <w:basedOn w:val="a"/>
    <w:link w:val="a3"/>
    <w:pPr>
      <w:shd w:val="clear" w:color="auto" w:fill="FFFFFF"/>
    </w:pPr>
    <w:rPr>
      <w:rFonts w:ascii="Times New Roman" w:eastAsia="Times New Roman" w:hAnsi="Times New Roman" w:cs="Times New Roman"/>
      <w:sz w:val="22"/>
      <w:szCs w:val="22"/>
    </w:rPr>
  </w:style>
  <w:style w:type="paragraph" w:customStyle="1" w:styleId="a5">
    <w:name w:val="Другое"/>
    <w:basedOn w:val="a"/>
    <w:link w:val="a4"/>
    <w:pPr>
      <w:shd w:val="clear" w:color="auto" w:fill="FFFFFF"/>
    </w:pPr>
    <w:rPr>
      <w:rFonts w:ascii="Times New Roman" w:eastAsia="Times New Roman" w:hAnsi="Times New Roman" w:cs="Times New Roman"/>
      <w:sz w:val="22"/>
      <w:szCs w:val="22"/>
    </w:rPr>
  </w:style>
  <w:style w:type="table" w:customStyle="1" w:styleId="TableNormal">
    <w:name w:val="Table Normal"/>
    <w:rsid w:val="00EF4E88"/>
    <w:pPr>
      <w:widowControl/>
      <w:spacing w:after="160" w:line="259" w:lineRule="auto"/>
    </w:pPr>
    <w:rPr>
      <w:rFonts w:ascii="Calibri" w:eastAsia="Calibri" w:hAnsi="Calibri" w:cs="Calibri"/>
      <w:sz w:val="22"/>
      <w:szCs w:val="22"/>
      <w:lang w:eastAsia="en-US" w:bidi="ar-SA"/>
    </w:rPr>
    <w:tblPr>
      <w:tblCellMar>
        <w:top w:w="0" w:type="dxa"/>
        <w:left w:w="0" w:type="dxa"/>
        <w:bottom w:w="0" w:type="dxa"/>
        <w:right w:w="0" w:type="dxa"/>
      </w:tblCellMar>
    </w:tbl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нак5"/>
    <w:basedOn w:val="a"/>
    <w:link w:val="a7"/>
    <w:unhideWhenUsed/>
    <w:qFormat/>
    <w:rsid w:val="00683B9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locked/>
    <w:rsid w:val="0097737F"/>
    <w:rPr>
      <w:rFonts w:ascii="Times New Roman" w:eastAsia="Times New Roman" w:hAnsi="Times New Roman" w:cs="Times New Roman"/>
      <w:lang w:bidi="ar-SA"/>
    </w:rPr>
  </w:style>
  <w:style w:type="paragraph" w:styleId="a8">
    <w:name w:val="Balloon Text"/>
    <w:basedOn w:val="a"/>
    <w:link w:val="a9"/>
    <w:uiPriority w:val="99"/>
    <w:semiHidden/>
    <w:unhideWhenUsed/>
    <w:rsid w:val="00596E3F"/>
    <w:rPr>
      <w:rFonts w:ascii="Segoe UI" w:hAnsi="Segoe UI" w:cs="Segoe UI"/>
      <w:sz w:val="18"/>
      <w:szCs w:val="18"/>
    </w:rPr>
  </w:style>
  <w:style w:type="character" w:customStyle="1" w:styleId="a9">
    <w:name w:val="Текст у виносці Знак"/>
    <w:basedOn w:val="a0"/>
    <w:link w:val="a8"/>
    <w:uiPriority w:val="99"/>
    <w:semiHidden/>
    <w:rsid w:val="00596E3F"/>
    <w:rPr>
      <w:rFonts w:ascii="Segoe UI" w:hAnsi="Segoe UI" w:cs="Segoe UI"/>
      <w:color w:val="000000"/>
      <w:sz w:val="18"/>
      <w:szCs w:val="18"/>
    </w:rPr>
  </w:style>
  <w:style w:type="paragraph" w:styleId="aa">
    <w:name w:val="List Paragraph"/>
    <w:aliases w:val="Список уровня 2,название табл/рис,AC List 01,Elenco Normale,Текст таблицы"/>
    <w:basedOn w:val="a"/>
    <w:link w:val="ab"/>
    <w:uiPriority w:val="34"/>
    <w:qFormat/>
    <w:rsid w:val="00A41FD7"/>
    <w:pPr>
      <w:widowControl/>
      <w:spacing w:after="160" w:line="259" w:lineRule="auto"/>
      <w:ind w:left="720"/>
      <w:contextualSpacing/>
    </w:pPr>
    <w:rPr>
      <w:rFonts w:ascii="Calibri" w:eastAsia="Calibri" w:hAnsi="Calibri" w:cs="Times New Roman"/>
      <w:color w:val="auto"/>
      <w:sz w:val="22"/>
      <w:szCs w:val="22"/>
      <w:lang w:val="ru-RU" w:eastAsia="en-US" w:bidi="ar-SA"/>
    </w:rPr>
  </w:style>
  <w:style w:type="character" w:customStyle="1" w:styleId="ab">
    <w:name w:val="Абзац списку Знак"/>
    <w:aliases w:val="Список уровня 2 Знак,название табл/рис Знак,AC List 01 Знак,Elenco Normale Знак,Текст таблицы Знак"/>
    <w:link w:val="aa"/>
    <w:uiPriority w:val="34"/>
    <w:rsid w:val="00A41FD7"/>
    <w:rPr>
      <w:rFonts w:ascii="Calibri" w:eastAsia="Calibri" w:hAnsi="Calibri" w:cs="Times New Roman"/>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ree.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4629</Words>
  <Characters>2640</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NDEKC 2022</cp:lastModifiedBy>
  <cp:revision>7</cp:revision>
  <cp:lastPrinted>2024-01-17T12:46:00Z</cp:lastPrinted>
  <dcterms:created xsi:type="dcterms:W3CDTF">2024-01-17T12:46:00Z</dcterms:created>
  <dcterms:modified xsi:type="dcterms:W3CDTF">2024-06-19T13:16:00Z</dcterms:modified>
</cp:coreProperties>
</file>