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47CA" w:rsidRDefault="003247CA" w:rsidP="00EF4E88">
      <w:pPr>
        <w:pStyle w:val="11"/>
        <w:shd w:val="clear" w:color="auto" w:fill="auto"/>
        <w:jc w:val="center"/>
        <w:rPr>
          <w:b/>
          <w:bCs/>
        </w:rPr>
      </w:pPr>
      <w:r>
        <w:rPr>
          <w:b/>
          <w:bCs/>
        </w:rPr>
        <w:t xml:space="preserve">КІРОВОГРАДСЬКИЙ НАУКОВО-ДОСЛІДНИЙ </w:t>
      </w:r>
    </w:p>
    <w:p w:rsidR="003247CA" w:rsidRDefault="003247CA" w:rsidP="00EF4E88">
      <w:pPr>
        <w:pStyle w:val="11"/>
        <w:shd w:val="clear" w:color="auto" w:fill="auto"/>
        <w:jc w:val="center"/>
      </w:pPr>
      <w:r>
        <w:rPr>
          <w:b/>
          <w:bCs/>
        </w:rPr>
        <w:t>ЕКСПЕРТНО-КРИМІНАЛІСТИЧНИЙ ЦЕНТР МВС УКРАЇНИ</w:t>
      </w:r>
    </w:p>
    <w:p w:rsidR="003247CA" w:rsidRDefault="003247CA">
      <w:pPr>
        <w:pStyle w:val="11"/>
        <w:shd w:val="clear" w:color="auto" w:fill="auto"/>
        <w:jc w:val="center"/>
        <w:rPr>
          <w:b/>
          <w:bCs/>
        </w:rPr>
      </w:pPr>
    </w:p>
    <w:p w:rsidR="003247CA" w:rsidRPr="00EF4E88" w:rsidRDefault="003247CA">
      <w:pPr>
        <w:pStyle w:val="11"/>
        <w:shd w:val="clear" w:color="auto" w:fill="auto"/>
        <w:jc w:val="center"/>
        <w:rPr>
          <w:sz w:val="24"/>
          <w:szCs w:val="24"/>
        </w:rPr>
      </w:pPr>
      <w:r w:rsidRPr="00EF4E88">
        <w:rPr>
          <w:b/>
          <w:bCs/>
          <w:sz w:val="24"/>
          <w:szCs w:val="24"/>
        </w:rPr>
        <w:t>ОБҐРУНТУВАННЯ</w:t>
      </w:r>
    </w:p>
    <w:p w:rsidR="003247CA" w:rsidRDefault="003247CA" w:rsidP="0073120F">
      <w:pPr>
        <w:pStyle w:val="1"/>
        <w:shd w:val="clear" w:color="auto" w:fill="FFFFFF"/>
        <w:spacing w:before="0" w:beforeAutospacing="0" w:after="0" w:afterAutospacing="0"/>
        <w:jc w:val="center"/>
        <w:textAlignment w:val="baseline"/>
        <w:rPr>
          <w:b w:val="0"/>
          <w:color w:val="000000"/>
          <w:kern w:val="0"/>
          <w:sz w:val="24"/>
          <w:szCs w:val="24"/>
        </w:rPr>
      </w:pPr>
      <w:r w:rsidRPr="0073120F">
        <w:rPr>
          <w:b w:val="0"/>
          <w:color w:val="000000"/>
          <w:kern w:val="0"/>
          <w:sz w:val="24"/>
          <w:szCs w:val="24"/>
        </w:rPr>
        <w:t>технічних та якісних характеристик закупівлі,</w:t>
      </w:r>
    </w:p>
    <w:p w:rsidR="003247CA" w:rsidRDefault="003247CA" w:rsidP="0073120F">
      <w:pPr>
        <w:pStyle w:val="1"/>
        <w:shd w:val="clear" w:color="auto" w:fill="FFFFFF"/>
        <w:spacing w:before="0" w:beforeAutospacing="0" w:after="0" w:afterAutospacing="0"/>
        <w:jc w:val="center"/>
        <w:textAlignment w:val="baseline"/>
        <w:rPr>
          <w:b w:val="0"/>
          <w:color w:val="000000"/>
          <w:kern w:val="0"/>
          <w:sz w:val="24"/>
          <w:szCs w:val="24"/>
        </w:rPr>
      </w:pPr>
      <w:r w:rsidRPr="0073120F">
        <w:rPr>
          <w:b w:val="0"/>
          <w:color w:val="000000"/>
          <w:kern w:val="0"/>
          <w:sz w:val="24"/>
          <w:szCs w:val="24"/>
        </w:rPr>
        <w:t xml:space="preserve"> розміру бюджетного призначення</w:t>
      </w:r>
      <w:r>
        <w:rPr>
          <w:b w:val="0"/>
          <w:color w:val="000000"/>
          <w:kern w:val="0"/>
          <w:sz w:val="24"/>
          <w:szCs w:val="24"/>
        </w:rPr>
        <w:t xml:space="preserve"> та</w:t>
      </w:r>
      <w:r w:rsidRPr="0073120F">
        <w:rPr>
          <w:b w:val="0"/>
          <w:color w:val="000000"/>
          <w:kern w:val="0"/>
          <w:sz w:val="24"/>
          <w:szCs w:val="24"/>
        </w:rPr>
        <w:t xml:space="preserve"> очікуваної</w:t>
      </w:r>
      <w:r>
        <w:rPr>
          <w:b w:val="0"/>
          <w:color w:val="000000"/>
          <w:kern w:val="0"/>
          <w:sz w:val="24"/>
          <w:szCs w:val="24"/>
        </w:rPr>
        <w:t xml:space="preserve"> </w:t>
      </w:r>
      <w:r w:rsidRPr="0073120F">
        <w:rPr>
          <w:b w:val="0"/>
          <w:color w:val="000000"/>
          <w:kern w:val="0"/>
          <w:sz w:val="24"/>
          <w:szCs w:val="24"/>
        </w:rPr>
        <w:t xml:space="preserve">вартості предмета закупівлі: </w:t>
      </w:r>
    </w:p>
    <w:p w:rsidR="003247CA" w:rsidRPr="002C066A" w:rsidRDefault="003247CA" w:rsidP="002C066A">
      <w:pPr>
        <w:pStyle w:val="Standard"/>
        <w:tabs>
          <w:tab w:val="left" w:pos="0"/>
        </w:tabs>
        <w:spacing w:after="0" w:line="240" w:lineRule="auto"/>
        <w:jc w:val="center"/>
        <w:rPr>
          <w:rFonts w:ascii="Times New Roman" w:eastAsia="Times New Roman" w:hAnsi="Times New Roman"/>
          <w:b/>
          <w:color w:val="000000"/>
          <w:kern w:val="0"/>
          <w:lang w:eastAsia="uk-UA"/>
        </w:rPr>
      </w:pPr>
      <w:r w:rsidRPr="002C066A">
        <w:rPr>
          <w:rFonts w:ascii="Times New Roman" w:eastAsia="Times New Roman" w:hAnsi="Times New Roman"/>
          <w:b/>
          <w:color w:val="000000"/>
          <w:kern w:val="0"/>
          <w:lang w:eastAsia="uk-UA"/>
        </w:rPr>
        <w:t xml:space="preserve">«Пакету оновлень для програмного забезпечення </w:t>
      </w:r>
      <w:proofErr w:type="spellStart"/>
      <w:r w:rsidR="00700C08" w:rsidRPr="00B228FA">
        <w:rPr>
          <w:rFonts w:ascii="Times New Roman" w:hAnsi="Times New Roman"/>
          <w:b/>
        </w:rPr>
        <w:t>AccessData</w:t>
      </w:r>
      <w:proofErr w:type="spellEnd"/>
      <w:r w:rsidR="00700C08" w:rsidRPr="00B228FA">
        <w:rPr>
          <w:rFonts w:ascii="Times New Roman" w:hAnsi="Times New Roman"/>
          <w:b/>
        </w:rPr>
        <w:t xml:space="preserve"> FTK</w:t>
      </w:r>
      <w:r w:rsidRPr="002C066A">
        <w:rPr>
          <w:rFonts w:ascii="Times New Roman" w:eastAsia="Times New Roman" w:hAnsi="Times New Roman"/>
          <w:b/>
          <w:color w:val="000000"/>
          <w:kern w:val="0"/>
          <w:lang w:eastAsia="uk-UA"/>
        </w:rPr>
        <w:t>»</w:t>
      </w:r>
    </w:p>
    <w:p w:rsidR="003247CA" w:rsidRDefault="003247CA" w:rsidP="0073120F">
      <w:pPr>
        <w:jc w:val="center"/>
        <w:rPr>
          <w:b/>
          <w:bCs/>
        </w:rPr>
      </w:pPr>
    </w:p>
    <w:p w:rsidR="003247CA" w:rsidRDefault="003247CA">
      <w:pPr>
        <w:pStyle w:val="11"/>
        <w:shd w:val="clear" w:color="auto" w:fill="auto"/>
        <w:spacing w:line="252" w:lineRule="auto"/>
        <w:jc w:val="both"/>
      </w:pPr>
      <w:r w:rsidRPr="00683B9D">
        <w:rPr>
          <w:bCs/>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83B9D">
        <w:t xml:space="preserve">найменування замовника: </w:t>
      </w:r>
      <w:r w:rsidRPr="0073120F">
        <w:rPr>
          <w:b/>
        </w:rPr>
        <w:t>Кіровоградський науково-дослідний експертно-криміналістичний центр МВС України</w:t>
      </w:r>
    </w:p>
    <w:p w:rsidR="003247CA" w:rsidRDefault="003247CA" w:rsidP="00E9103D">
      <w:pPr>
        <w:pStyle w:val="11"/>
        <w:shd w:val="clear" w:color="auto" w:fill="auto"/>
        <w:jc w:val="both"/>
      </w:pPr>
      <w:r>
        <w:t xml:space="preserve">місцезнаходження замовника: </w:t>
      </w:r>
      <w:r w:rsidRPr="0073120F">
        <w:rPr>
          <w:b/>
        </w:rPr>
        <w:t>25030, Україна, Кіровоградсь</w:t>
      </w:r>
      <w:r>
        <w:rPr>
          <w:b/>
        </w:rPr>
        <w:t xml:space="preserve">ка обл., м. Кропивницький,               вул. </w:t>
      </w:r>
      <w:r w:rsidRPr="0073120F">
        <w:rPr>
          <w:b/>
        </w:rPr>
        <w:t>Вокзальна, буд. 58</w:t>
      </w:r>
    </w:p>
    <w:p w:rsidR="003247CA" w:rsidRPr="001378E5" w:rsidRDefault="003247CA" w:rsidP="001378E5">
      <w:pPr>
        <w:pStyle w:val="11"/>
        <w:shd w:val="clear" w:color="auto" w:fill="auto"/>
        <w:jc w:val="both"/>
      </w:pPr>
      <w:r>
        <w:t xml:space="preserve">ідентифікаційний код </w:t>
      </w:r>
      <w:r w:rsidRPr="001378E5">
        <w:t xml:space="preserve">ЄДРПОУ: </w:t>
      </w:r>
      <w:r w:rsidRPr="001378E5">
        <w:rPr>
          <w:b/>
        </w:rPr>
        <w:t>25575003</w:t>
      </w:r>
    </w:p>
    <w:p w:rsidR="003247CA" w:rsidRDefault="003247CA" w:rsidP="001378E5">
      <w:pPr>
        <w:pStyle w:val="a6"/>
        <w:shd w:val="clear" w:color="auto" w:fill="FFFFFF"/>
        <w:spacing w:before="0" w:beforeAutospacing="0" w:after="0" w:afterAutospacing="0"/>
        <w:jc w:val="both"/>
        <w:rPr>
          <w:b/>
          <w:bCs/>
          <w:sz w:val="22"/>
          <w:szCs w:val="22"/>
          <w:lang w:val="uk-UA"/>
        </w:rPr>
      </w:pPr>
      <w:proofErr w:type="spellStart"/>
      <w:r w:rsidRPr="001378E5">
        <w:rPr>
          <w:sz w:val="22"/>
          <w:szCs w:val="22"/>
        </w:rPr>
        <w:t>категорія</w:t>
      </w:r>
      <w:proofErr w:type="spellEnd"/>
      <w:r w:rsidRPr="001378E5">
        <w:rPr>
          <w:sz w:val="22"/>
          <w:szCs w:val="22"/>
        </w:rPr>
        <w:t xml:space="preserve"> </w:t>
      </w:r>
      <w:proofErr w:type="spellStart"/>
      <w:r w:rsidRPr="001378E5">
        <w:rPr>
          <w:sz w:val="22"/>
          <w:szCs w:val="22"/>
        </w:rPr>
        <w:t>замовника</w:t>
      </w:r>
      <w:proofErr w:type="spellEnd"/>
      <w:r w:rsidRPr="001378E5">
        <w:rPr>
          <w:sz w:val="22"/>
          <w:szCs w:val="22"/>
        </w:rPr>
        <w:t xml:space="preserve">: </w:t>
      </w:r>
      <w:proofErr w:type="spellStart"/>
      <w:r w:rsidRPr="001378E5">
        <w:rPr>
          <w:b/>
          <w:bCs/>
          <w:sz w:val="22"/>
          <w:szCs w:val="22"/>
        </w:rPr>
        <w:t>юридична</w:t>
      </w:r>
      <w:proofErr w:type="spellEnd"/>
      <w:r w:rsidRPr="001378E5">
        <w:rPr>
          <w:b/>
          <w:bCs/>
          <w:sz w:val="22"/>
          <w:szCs w:val="22"/>
        </w:rPr>
        <w:t xml:space="preserve"> особа, яка </w:t>
      </w:r>
      <w:proofErr w:type="spellStart"/>
      <w:r w:rsidRPr="001378E5">
        <w:rPr>
          <w:b/>
          <w:bCs/>
          <w:sz w:val="22"/>
          <w:szCs w:val="22"/>
        </w:rPr>
        <w:t>забезпечує</w:t>
      </w:r>
      <w:proofErr w:type="spellEnd"/>
      <w:r w:rsidRPr="001378E5">
        <w:rPr>
          <w:b/>
          <w:bCs/>
          <w:sz w:val="22"/>
          <w:szCs w:val="22"/>
        </w:rPr>
        <w:t xml:space="preserve"> потреби </w:t>
      </w:r>
      <w:proofErr w:type="spellStart"/>
      <w:r w:rsidRPr="001378E5">
        <w:rPr>
          <w:b/>
          <w:bCs/>
          <w:sz w:val="22"/>
          <w:szCs w:val="22"/>
        </w:rPr>
        <w:t>держави</w:t>
      </w:r>
      <w:proofErr w:type="spellEnd"/>
      <w:r w:rsidRPr="001378E5">
        <w:rPr>
          <w:b/>
          <w:bCs/>
          <w:sz w:val="22"/>
          <w:szCs w:val="22"/>
        </w:rPr>
        <w:t xml:space="preserve"> </w:t>
      </w:r>
      <w:proofErr w:type="spellStart"/>
      <w:r w:rsidRPr="001378E5">
        <w:rPr>
          <w:b/>
          <w:bCs/>
          <w:sz w:val="22"/>
          <w:szCs w:val="22"/>
        </w:rPr>
        <w:t>або</w:t>
      </w:r>
      <w:proofErr w:type="spellEnd"/>
      <w:r w:rsidRPr="001378E5">
        <w:rPr>
          <w:b/>
          <w:bCs/>
          <w:sz w:val="22"/>
          <w:szCs w:val="22"/>
        </w:rPr>
        <w:t xml:space="preserve"> </w:t>
      </w:r>
      <w:proofErr w:type="spellStart"/>
      <w:r w:rsidRPr="001378E5">
        <w:rPr>
          <w:b/>
          <w:bCs/>
          <w:sz w:val="22"/>
          <w:szCs w:val="22"/>
        </w:rPr>
        <w:t>територіальної</w:t>
      </w:r>
      <w:proofErr w:type="spellEnd"/>
      <w:r w:rsidRPr="001378E5">
        <w:rPr>
          <w:b/>
          <w:bCs/>
          <w:sz w:val="22"/>
          <w:szCs w:val="22"/>
        </w:rPr>
        <w:t xml:space="preserve"> </w:t>
      </w:r>
      <w:proofErr w:type="spellStart"/>
      <w:r w:rsidRPr="001378E5">
        <w:rPr>
          <w:b/>
          <w:bCs/>
          <w:sz w:val="22"/>
          <w:szCs w:val="22"/>
        </w:rPr>
        <w:t>громади</w:t>
      </w:r>
      <w:proofErr w:type="spellEnd"/>
    </w:p>
    <w:p w:rsidR="003247CA" w:rsidRPr="00D03029" w:rsidRDefault="003247CA" w:rsidP="001378E5">
      <w:pPr>
        <w:pStyle w:val="a6"/>
        <w:shd w:val="clear" w:color="auto" w:fill="FFFFFF"/>
        <w:spacing w:before="0" w:beforeAutospacing="0" w:after="0" w:afterAutospacing="0"/>
        <w:jc w:val="both"/>
        <w:rPr>
          <w:b/>
          <w:bCs/>
          <w:sz w:val="22"/>
          <w:szCs w:val="22"/>
          <w:lang w:val="uk-UA"/>
        </w:rPr>
      </w:pPr>
    </w:p>
    <w:p w:rsidR="00700C08" w:rsidRPr="00B228FA" w:rsidRDefault="003247CA" w:rsidP="00700C08">
      <w:pPr>
        <w:pStyle w:val="a8"/>
        <w:ind w:left="0"/>
        <w:jc w:val="both"/>
        <w:rPr>
          <w:b/>
          <w:i/>
          <w:iCs/>
          <w:sz w:val="24"/>
          <w:szCs w:val="24"/>
        </w:rPr>
      </w:pPr>
      <w:r w:rsidRPr="001378E5">
        <w:rPr>
          <w:rFonts w:ascii="Times New Roman" w:hAnsi="Times New Roman"/>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1378E5">
        <w:rPr>
          <w:rFonts w:ascii="Times New Roman" w:hAnsi="Times New Roman"/>
          <w:b/>
        </w:rPr>
        <w:t>«</w:t>
      </w:r>
      <w:r w:rsidRPr="001378E5">
        <w:rPr>
          <w:rFonts w:ascii="Times New Roman" w:hAnsi="Times New Roman"/>
          <w:b/>
          <w:shd w:val="clear" w:color="auto" w:fill="FFFFFF"/>
        </w:rPr>
        <w:t xml:space="preserve">Пакет оновлень для програмного забезпечення </w:t>
      </w:r>
      <w:proofErr w:type="spellStart"/>
      <w:r w:rsidR="00700C08" w:rsidRPr="00B228FA">
        <w:rPr>
          <w:rFonts w:ascii="Times New Roman" w:hAnsi="Times New Roman" w:cs="Times New Roman"/>
          <w:b/>
        </w:rPr>
        <w:t>AccessData</w:t>
      </w:r>
      <w:proofErr w:type="spellEnd"/>
      <w:r w:rsidR="00700C08" w:rsidRPr="00B228FA">
        <w:rPr>
          <w:rFonts w:ascii="Times New Roman" w:hAnsi="Times New Roman" w:cs="Times New Roman"/>
          <w:b/>
        </w:rPr>
        <w:t xml:space="preserve"> FTK</w:t>
      </w:r>
      <w:r w:rsidRPr="001378E5">
        <w:rPr>
          <w:rFonts w:ascii="Times New Roman" w:hAnsi="Times New Roman"/>
          <w:b/>
        </w:rPr>
        <w:t>»</w:t>
      </w:r>
      <w:r w:rsidRPr="001378E5">
        <w:rPr>
          <w:rFonts w:ascii="Times New Roman" w:hAnsi="Times New Roman"/>
        </w:rPr>
        <w:t>, згідно з кодом ДК021:2015</w:t>
      </w:r>
      <w:r>
        <w:rPr>
          <w:rFonts w:ascii="Times New Roman" w:hAnsi="Times New Roman"/>
        </w:rPr>
        <w:t xml:space="preserve"> </w:t>
      </w:r>
      <w:r w:rsidRPr="001378E5">
        <w:rPr>
          <w:rFonts w:ascii="Times New Roman" w:hAnsi="Times New Roman"/>
        </w:rPr>
        <w:t>-</w:t>
      </w:r>
      <w:r>
        <w:rPr>
          <w:rFonts w:ascii="Times New Roman" w:hAnsi="Times New Roman"/>
        </w:rPr>
        <w:t xml:space="preserve"> </w:t>
      </w:r>
      <w:r w:rsidR="00700C08" w:rsidRPr="00700C08">
        <w:rPr>
          <w:rFonts w:ascii="Times New Roman" w:hAnsi="Times New Roman"/>
          <w:b/>
          <w:shd w:val="clear" w:color="auto" w:fill="FFFFFF"/>
        </w:rPr>
        <w:t xml:space="preserve">48460000-0 Пакети аналітичного, наукового, математичного чи  </w:t>
      </w:r>
      <w:proofErr w:type="spellStart"/>
      <w:r w:rsidR="00700C08" w:rsidRPr="00700C08">
        <w:rPr>
          <w:rFonts w:ascii="Times New Roman" w:hAnsi="Times New Roman"/>
          <w:b/>
          <w:shd w:val="clear" w:color="auto" w:fill="FFFFFF"/>
        </w:rPr>
        <w:t>прогнозувального</w:t>
      </w:r>
      <w:proofErr w:type="spellEnd"/>
      <w:r w:rsidR="00700C08" w:rsidRPr="00700C08">
        <w:rPr>
          <w:rFonts w:ascii="Times New Roman" w:hAnsi="Times New Roman"/>
          <w:b/>
          <w:shd w:val="clear" w:color="auto" w:fill="FFFFFF"/>
        </w:rPr>
        <w:t xml:space="preserve"> програмного забезпечення</w:t>
      </w:r>
      <w:r w:rsidR="00700C08">
        <w:rPr>
          <w:rFonts w:ascii="Times New Roman" w:hAnsi="Times New Roman"/>
          <w:b/>
          <w:shd w:val="clear" w:color="auto" w:fill="FFFFFF"/>
        </w:rPr>
        <w:t>.</w:t>
      </w:r>
    </w:p>
    <w:p w:rsidR="003247CA" w:rsidRDefault="003247CA">
      <w:pPr>
        <w:pStyle w:val="11"/>
        <w:shd w:val="clear" w:color="auto" w:fill="auto"/>
        <w:spacing w:after="80"/>
        <w:jc w:val="both"/>
        <w:rPr>
          <w:b/>
          <w:bCs/>
        </w:rPr>
      </w:pPr>
      <w:r>
        <w:rPr>
          <w:b/>
          <w:bCs/>
        </w:rPr>
        <w:t xml:space="preserve">Вид та ідентифікатор процедури закупівлі: </w:t>
      </w:r>
      <w:r>
        <w:t xml:space="preserve">відкриті торги з особливостями,                              </w:t>
      </w:r>
      <w:r w:rsidRPr="00EB3C3B">
        <w:rPr>
          <w:b/>
          <w:color w:val="auto"/>
          <w:shd w:val="clear" w:color="auto" w:fill="FFFFFF"/>
        </w:rPr>
        <w:t>UA-2025-0</w:t>
      </w:r>
      <w:r w:rsidR="00700C08">
        <w:rPr>
          <w:b/>
          <w:color w:val="auto"/>
          <w:shd w:val="clear" w:color="auto" w:fill="FFFFFF"/>
        </w:rPr>
        <w:t>9</w:t>
      </w:r>
      <w:r w:rsidRPr="00EB3C3B">
        <w:rPr>
          <w:b/>
          <w:color w:val="auto"/>
          <w:shd w:val="clear" w:color="auto" w:fill="FFFFFF"/>
        </w:rPr>
        <w:t>-2</w:t>
      </w:r>
      <w:r w:rsidR="00700C08">
        <w:rPr>
          <w:b/>
          <w:color w:val="auto"/>
          <w:shd w:val="clear" w:color="auto" w:fill="FFFFFF"/>
        </w:rPr>
        <w:t>3</w:t>
      </w:r>
      <w:r w:rsidRPr="00EB3C3B">
        <w:rPr>
          <w:b/>
          <w:color w:val="auto"/>
          <w:shd w:val="clear" w:color="auto" w:fill="FFFFFF"/>
        </w:rPr>
        <w:t>-0</w:t>
      </w:r>
      <w:r w:rsidR="00700C08">
        <w:rPr>
          <w:b/>
          <w:color w:val="auto"/>
          <w:shd w:val="clear" w:color="auto" w:fill="FFFFFF"/>
        </w:rPr>
        <w:t>13675</w:t>
      </w:r>
      <w:r w:rsidRPr="00EB3C3B">
        <w:rPr>
          <w:b/>
          <w:color w:val="auto"/>
          <w:shd w:val="clear" w:color="auto" w:fill="FFFFFF"/>
        </w:rPr>
        <w:t>-a</w:t>
      </w:r>
    </w:p>
    <w:p w:rsidR="003247CA" w:rsidRDefault="003247CA">
      <w:pPr>
        <w:pStyle w:val="11"/>
        <w:shd w:val="clear" w:color="auto" w:fill="auto"/>
        <w:spacing w:after="80"/>
        <w:jc w:val="both"/>
        <w:rPr>
          <w:b/>
        </w:rPr>
      </w:pPr>
      <w:r>
        <w:rPr>
          <w:b/>
          <w:bCs/>
        </w:rPr>
        <w:t xml:space="preserve">Обсяг закупівлі: 1 </w:t>
      </w:r>
      <w:r w:rsidRPr="001378E5">
        <w:rPr>
          <w:b/>
        </w:rPr>
        <w:t>послуг</w:t>
      </w:r>
      <w:r>
        <w:rPr>
          <w:b/>
        </w:rPr>
        <w:t>а</w:t>
      </w:r>
    </w:p>
    <w:p w:rsidR="003247CA" w:rsidRDefault="003247CA">
      <w:pPr>
        <w:pStyle w:val="11"/>
        <w:shd w:val="clear" w:color="auto" w:fill="auto"/>
        <w:spacing w:after="80"/>
        <w:jc w:val="both"/>
      </w:pPr>
      <w:r>
        <w:rPr>
          <w:b/>
          <w:bCs/>
        </w:rPr>
        <w:t xml:space="preserve">Очікувана вартість: </w:t>
      </w:r>
      <w:r w:rsidR="00700C08">
        <w:rPr>
          <w:b/>
        </w:rPr>
        <w:t>80 100</w:t>
      </w:r>
      <w:r w:rsidRPr="00EB3C3B">
        <w:rPr>
          <w:b/>
        </w:rPr>
        <w:t>,00 грн.</w:t>
      </w:r>
      <w:r>
        <w:t xml:space="preserve"> (</w:t>
      </w:r>
      <w:r w:rsidR="00700C08">
        <w:t>вісімдесят</w:t>
      </w:r>
      <w:r>
        <w:t xml:space="preserve"> тисяч </w:t>
      </w:r>
      <w:r w:rsidR="00700C08">
        <w:t>сто</w:t>
      </w:r>
      <w:r>
        <w:t xml:space="preserve"> гривень, 00 копійок), з ПДВ</w:t>
      </w:r>
    </w:p>
    <w:p w:rsidR="003247CA" w:rsidRDefault="003247CA">
      <w:pPr>
        <w:pStyle w:val="11"/>
        <w:shd w:val="clear" w:color="auto" w:fill="auto"/>
        <w:spacing w:after="80"/>
        <w:jc w:val="both"/>
      </w:pPr>
    </w:p>
    <w:p w:rsidR="003247CA" w:rsidRDefault="003247CA" w:rsidP="00EB3C3B">
      <w:pPr>
        <w:pStyle w:val="11"/>
        <w:shd w:val="clear" w:color="auto" w:fill="auto"/>
        <w:tabs>
          <w:tab w:val="left" w:pos="3782"/>
        </w:tabs>
        <w:jc w:val="both"/>
      </w:pPr>
      <w:r>
        <w:rPr>
          <w:b/>
          <w:bCs/>
        </w:rPr>
        <w:t xml:space="preserve">Обґрунтування очікуваної вартості предмета закупівлі: </w:t>
      </w:r>
      <w:r>
        <w:t xml:space="preserve">Визначення очікуваної вартості предмета закупівлі здійснено шляхом отримання від потенційних постачальників комерційних пропозицій, з урахуванням затвердженої центральним органом виконавчої влади, що забезпечує формування та реалізує державну політику у сфері публічних </w:t>
      </w:r>
      <w:proofErr w:type="spellStart"/>
      <w:r>
        <w:t>закупівель</w:t>
      </w:r>
      <w:proofErr w:type="spellEnd"/>
      <w:r>
        <w:t>,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із змінами).</w:t>
      </w:r>
    </w:p>
    <w:p w:rsidR="003247CA" w:rsidRDefault="003247CA" w:rsidP="00EB3C3B">
      <w:pPr>
        <w:pStyle w:val="11"/>
        <w:shd w:val="clear" w:color="auto" w:fill="auto"/>
        <w:tabs>
          <w:tab w:val="left" w:pos="3782"/>
        </w:tabs>
        <w:jc w:val="both"/>
      </w:pPr>
    </w:p>
    <w:p w:rsidR="003247CA" w:rsidRDefault="003247CA">
      <w:pPr>
        <w:pStyle w:val="11"/>
        <w:shd w:val="clear" w:color="auto" w:fill="auto"/>
        <w:jc w:val="both"/>
      </w:pPr>
      <w:r>
        <w:rPr>
          <w:b/>
          <w:bCs/>
        </w:rPr>
        <w:t xml:space="preserve">Обґрунтування розміру бюджетного призначення: </w:t>
      </w:r>
      <w:r>
        <w:t>Розмір бюджетного призначення сформований з урахуванням очікуваної вартості предмету закупівлі, за рахунок коштів державного бюджету.</w:t>
      </w:r>
    </w:p>
    <w:p w:rsidR="003247CA" w:rsidRDefault="003247CA">
      <w:pPr>
        <w:pStyle w:val="11"/>
        <w:shd w:val="clear" w:color="auto" w:fill="auto"/>
        <w:jc w:val="both"/>
      </w:pPr>
    </w:p>
    <w:p w:rsidR="003247CA" w:rsidRPr="00F55FFD" w:rsidRDefault="003247CA">
      <w:pPr>
        <w:pStyle w:val="11"/>
        <w:shd w:val="clear" w:color="auto" w:fill="auto"/>
        <w:jc w:val="both"/>
        <w:rPr>
          <w:color w:val="auto"/>
        </w:rPr>
      </w:pPr>
      <w:r w:rsidRPr="00F55FFD">
        <w:rPr>
          <w:color w:val="auto"/>
        </w:rPr>
        <w:t xml:space="preserve">Станом </w:t>
      </w:r>
      <w:r w:rsidRPr="00EA56A1">
        <w:rPr>
          <w:color w:val="auto"/>
        </w:rPr>
        <w:t xml:space="preserve">на </w:t>
      </w:r>
      <w:r>
        <w:rPr>
          <w:color w:val="auto"/>
        </w:rPr>
        <w:t>18</w:t>
      </w:r>
      <w:r w:rsidRPr="00EA56A1">
        <w:rPr>
          <w:color w:val="auto"/>
        </w:rPr>
        <w:t>.</w:t>
      </w:r>
      <w:r>
        <w:rPr>
          <w:color w:val="auto"/>
        </w:rPr>
        <w:t>04</w:t>
      </w:r>
      <w:r w:rsidRPr="00EA56A1">
        <w:rPr>
          <w:color w:val="auto"/>
        </w:rPr>
        <w:t>.202</w:t>
      </w:r>
      <w:r>
        <w:rPr>
          <w:color w:val="auto"/>
        </w:rPr>
        <w:t>5</w:t>
      </w:r>
      <w:r w:rsidRPr="00EA56A1">
        <w:rPr>
          <w:color w:val="auto"/>
        </w:rPr>
        <w:t xml:space="preserve"> року </w:t>
      </w:r>
      <w:r w:rsidRPr="00F55FFD">
        <w:rPr>
          <w:color w:val="auto"/>
        </w:rPr>
        <w:t xml:space="preserve">прийнято рішення провести закупівлю за предметом </w:t>
      </w:r>
      <w:r w:rsidRPr="00F55FFD">
        <w:rPr>
          <w:bCs/>
          <w:color w:val="auto"/>
        </w:rPr>
        <w:t>«</w:t>
      </w:r>
      <w:r w:rsidRPr="001378E5">
        <w:rPr>
          <w:b/>
          <w:shd w:val="clear" w:color="auto" w:fill="FFFFFF"/>
        </w:rPr>
        <w:t xml:space="preserve">Пакет оновлень для програмного забезпечення </w:t>
      </w:r>
      <w:proofErr w:type="spellStart"/>
      <w:r w:rsidR="00700C08" w:rsidRPr="00B228FA">
        <w:rPr>
          <w:b/>
        </w:rPr>
        <w:t>AccessData</w:t>
      </w:r>
      <w:proofErr w:type="spellEnd"/>
      <w:r w:rsidR="00700C08" w:rsidRPr="00B228FA">
        <w:rPr>
          <w:b/>
        </w:rPr>
        <w:t xml:space="preserve"> FTK</w:t>
      </w:r>
      <w:r>
        <w:rPr>
          <w:bCs/>
          <w:color w:val="auto"/>
        </w:rPr>
        <w:t>»</w:t>
      </w:r>
      <w:r w:rsidRPr="00F55FFD">
        <w:rPr>
          <w:bCs/>
          <w:color w:val="auto"/>
        </w:rPr>
        <w:t xml:space="preserve"> </w:t>
      </w:r>
      <w:r w:rsidRPr="00F55FFD">
        <w:rPr>
          <w:color w:val="auto"/>
        </w:rPr>
        <w:t xml:space="preserve">із застосуванням електронної системи </w:t>
      </w:r>
      <w:proofErr w:type="spellStart"/>
      <w:r w:rsidRPr="00F55FFD">
        <w:rPr>
          <w:color w:val="auto"/>
        </w:rPr>
        <w:t>закупівель</w:t>
      </w:r>
      <w:proofErr w:type="spellEnd"/>
      <w:r w:rsidRPr="00F55FFD">
        <w:rPr>
          <w:color w:val="auto"/>
        </w:rPr>
        <w:t xml:space="preserve"> за процедурою «відкриті торги з особливостями»,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w:t>
      </w:r>
      <w:proofErr w:type="spellStart"/>
      <w:r w:rsidRPr="00F55FFD">
        <w:rPr>
          <w:color w:val="auto"/>
        </w:rPr>
        <w:t>закупівель</w:t>
      </w:r>
      <w:proofErr w:type="spellEnd"/>
      <w:r w:rsidRPr="00F55FFD">
        <w:rPr>
          <w:color w:val="auto"/>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3247CA" w:rsidRDefault="003247CA" w:rsidP="00863D56">
      <w:pPr>
        <w:jc w:val="both"/>
        <w:rPr>
          <w:rFonts w:ascii="Times New Roman" w:hAnsi="Times New Roman" w:cs="Times New Roman"/>
          <w:b/>
          <w:bCs/>
        </w:rPr>
      </w:pPr>
    </w:p>
    <w:p w:rsidR="003247CA" w:rsidRDefault="003247CA" w:rsidP="00863D56">
      <w:pPr>
        <w:jc w:val="both"/>
        <w:rPr>
          <w:rFonts w:ascii="Times New Roman" w:hAnsi="Times New Roman" w:cs="Times New Roman"/>
          <w:b/>
          <w:bCs/>
        </w:rPr>
      </w:pPr>
    </w:p>
    <w:p w:rsidR="003247CA" w:rsidRDefault="003247CA" w:rsidP="00863D56">
      <w:pPr>
        <w:jc w:val="both"/>
        <w:rPr>
          <w:rFonts w:ascii="Times New Roman" w:hAnsi="Times New Roman" w:cs="Times New Roman"/>
          <w:b/>
          <w:bCs/>
        </w:rPr>
      </w:pPr>
    </w:p>
    <w:p w:rsidR="00700C08" w:rsidRDefault="00700C08" w:rsidP="00863D56">
      <w:pPr>
        <w:jc w:val="both"/>
        <w:rPr>
          <w:rFonts w:ascii="Times New Roman" w:hAnsi="Times New Roman" w:cs="Times New Roman"/>
          <w:b/>
          <w:bCs/>
        </w:rPr>
      </w:pPr>
    </w:p>
    <w:p w:rsidR="00700C08" w:rsidRDefault="00700C08" w:rsidP="00863D56">
      <w:pPr>
        <w:jc w:val="both"/>
        <w:rPr>
          <w:rFonts w:ascii="Times New Roman" w:hAnsi="Times New Roman" w:cs="Times New Roman"/>
          <w:b/>
          <w:bCs/>
        </w:rPr>
      </w:pPr>
    </w:p>
    <w:p w:rsidR="003247CA" w:rsidRPr="0028171D" w:rsidRDefault="003247CA" w:rsidP="00EB3C3B">
      <w:pPr>
        <w:jc w:val="center"/>
        <w:rPr>
          <w:rFonts w:ascii="Times New Roman" w:hAnsi="Times New Roman" w:cs="Times New Roman"/>
          <w:b/>
          <w:bCs/>
          <w:sz w:val="22"/>
          <w:szCs w:val="22"/>
        </w:rPr>
      </w:pPr>
      <w:r w:rsidRPr="0028171D">
        <w:rPr>
          <w:rFonts w:ascii="Times New Roman" w:hAnsi="Times New Roman" w:cs="Times New Roman"/>
          <w:b/>
          <w:bCs/>
          <w:sz w:val="22"/>
          <w:szCs w:val="22"/>
        </w:rPr>
        <w:lastRenderedPageBreak/>
        <w:t>Обґрунтування технічних та якісних характеристик предмета закупівлі:</w:t>
      </w:r>
    </w:p>
    <w:p w:rsidR="003247CA" w:rsidRPr="0028171D" w:rsidRDefault="003247CA" w:rsidP="00863D56">
      <w:pPr>
        <w:pStyle w:val="a8"/>
        <w:tabs>
          <w:tab w:val="left" w:pos="567"/>
        </w:tabs>
        <w:spacing w:after="0" w:line="240" w:lineRule="auto"/>
        <w:ind w:left="0"/>
        <w:jc w:val="center"/>
        <w:rPr>
          <w:rFonts w:ascii="Times New Roman" w:hAnsi="Times New Roman" w:cs="Times New Roman"/>
          <w:b/>
          <w:bCs/>
        </w:rPr>
      </w:pPr>
    </w:p>
    <w:p w:rsidR="003247CA" w:rsidRPr="0028171D" w:rsidRDefault="003247CA" w:rsidP="00EB3C3B">
      <w:pPr>
        <w:tabs>
          <w:tab w:val="left" w:pos="567"/>
        </w:tabs>
        <w:jc w:val="center"/>
        <w:rPr>
          <w:rFonts w:ascii="Times New Roman" w:hAnsi="Times New Roman" w:cs="Times New Roman"/>
          <w:b/>
          <w:bCs/>
          <w:sz w:val="22"/>
          <w:szCs w:val="22"/>
        </w:rPr>
      </w:pPr>
      <w:r w:rsidRPr="0028171D">
        <w:rPr>
          <w:rFonts w:ascii="Times New Roman" w:hAnsi="Times New Roman" w:cs="Times New Roman"/>
          <w:b/>
          <w:bCs/>
          <w:sz w:val="22"/>
          <w:szCs w:val="22"/>
        </w:rPr>
        <w:t>Продовження (оновлення) терміну дії 1-ї ліцензії</w:t>
      </w:r>
    </w:p>
    <w:p w:rsidR="003247CA" w:rsidRPr="0028171D" w:rsidRDefault="003247CA" w:rsidP="00EB3C3B">
      <w:pPr>
        <w:tabs>
          <w:tab w:val="left" w:pos="567"/>
        </w:tabs>
        <w:jc w:val="center"/>
        <w:rPr>
          <w:rFonts w:ascii="Times New Roman" w:hAnsi="Times New Roman" w:cs="Times New Roman"/>
          <w:b/>
          <w:bCs/>
          <w:sz w:val="22"/>
          <w:szCs w:val="22"/>
        </w:rPr>
      </w:pPr>
      <w:r w:rsidRPr="0028171D">
        <w:rPr>
          <w:rFonts w:ascii="Times New Roman" w:hAnsi="Times New Roman" w:cs="Times New Roman"/>
          <w:b/>
          <w:bCs/>
          <w:sz w:val="22"/>
          <w:szCs w:val="22"/>
        </w:rPr>
        <w:t xml:space="preserve">програмного забезпечення </w:t>
      </w:r>
      <w:proofErr w:type="spellStart"/>
      <w:r w:rsidR="00700C08" w:rsidRPr="0028171D">
        <w:rPr>
          <w:rFonts w:ascii="Times New Roman" w:hAnsi="Times New Roman" w:cs="Times New Roman"/>
          <w:b/>
          <w:sz w:val="22"/>
          <w:szCs w:val="22"/>
        </w:rPr>
        <w:t>AccessData</w:t>
      </w:r>
      <w:proofErr w:type="spellEnd"/>
      <w:r w:rsidR="00700C08" w:rsidRPr="0028171D">
        <w:rPr>
          <w:rFonts w:ascii="Times New Roman" w:hAnsi="Times New Roman" w:cs="Times New Roman"/>
          <w:b/>
          <w:sz w:val="22"/>
          <w:szCs w:val="22"/>
        </w:rPr>
        <w:t xml:space="preserve"> FTK</w:t>
      </w:r>
      <w:r w:rsidR="00700C08" w:rsidRPr="0028171D">
        <w:rPr>
          <w:rFonts w:ascii="Times New Roman" w:hAnsi="Times New Roman" w:cs="Times New Roman"/>
          <w:b/>
          <w:bCs/>
          <w:sz w:val="22"/>
          <w:szCs w:val="22"/>
        </w:rPr>
        <w:t xml:space="preserve"> </w:t>
      </w:r>
      <w:r w:rsidRPr="0028171D">
        <w:rPr>
          <w:rFonts w:ascii="Times New Roman" w:hAnsi="Times New Roman" w:cs="Times New Roman"/>
          <w:b/>
          <w:bCs/>
          <w:sz w:val="22"/>
          <w:szCs w:val="22"/>
        </w:rPr>
        <w:t>строком на 1 рік</w:t>
      </w:r>
    </w:p>
    <w:p w:rsidR="00700C08" w:rsidRPr="0028171D" w:rsidRDefault="00700C08" w:rsidP="0028171D">
      <w:pPr>
        <w:pStyle w:val="a8"/>
        <w:spacing w:after="0" w:line="240" w:lineRule="auto"/>
        <w:ind w:left="0"/>
        <w:jc w:val="center"/>
        <w:rPr>
          <w:rFonts w:ascii="Times New Roman" w:eastAsia="Calibri" w:hAnsi="Times New Roman" w:cs="Times New Roman"/>
          <w:b/>
          <w:iCs/>
          <w:color w:val="00000A"/>
          <w:kern w:val="3"/>
        </w:rPr>
      </w:pPr>
      <w:bookmarkStart w:id="0" w:name="_GoBack"/>
      <w:bookmarkEnd w:id="0"/>
    </w:p>
    <w:tbl>
      <w:tblPr>
        <w:tblOverlap w:val="never"/>
        <w:tblW w:w="9649" w:type="dxa"/>
        <w:tblCellMar>
          <w:left w:w="10" w:type="dxa"/>
          <w:right w:w="10" w:type="dxa"/>
        </w:tblCellMar>
        <w:tblLook w:val="0000" w:firstRow="0" w:lastRow="0" w:firstColumn="0" w:lastColumn="0" w:noHBand="0" w:noVBand="0"/>
      </w:tblPr>
      <w:tblGrid>
        <w:gridCol w:w="421"/>
        <w:gridCol w:w="3842"/>
        <w:gridCol w:w="5386"/>
      </w:tblGrid>
      <w:tr w:rsidR="00700C08" w:rsidRPr="0028171D" w:rsidTr="0028171D">
        <w:trPr>
          <w:trHeight w:hRule="exact" w:val="335"/>
        </w:trPr>
        <w:tc>
          <w:tcPr>
            <w:tcW w:w="421" w:type="dxa"/>
            <w:tcBorders>
              <w:top w:val="single" w:sz="4" w:space="0" w:color="auto"/>
              <w:left w:val="single" w:sz="4" w:space="0" w:color="auto"/>
            </w:tcBorders>
            <w:shd w:val="clear" w:color="auto" w:fill="FFFFFF"/>
            <w:vAlign w:val="center"/>
          </w:tcPr>
          <w:p w:rsidR="00700C08" w:rsidRPr="0028171D" w:rsidRDefault="00700C08" w:rsidP="0028171D">
            <w:pPr>
              <w:jc w:val="center"/>
              <w:rPr>
                <w:rFonts w:ascii="Times New Roman" w:hAnsi="Times New Roman" w:cs="Times New Roman"/>
                <w:sz w:val="22"/>
                <w:szCs w:val="22"/>
              </w:rPr>
            </w:pPr>
            <w:r w:rsidRPr="0028171D">
              <w:rPr>
                <w:rStyle w:val="20"/>
                <w:rFonts w:eastAsia="Courier New"/>
              </w:rPr>
              <w:t>№</w:t>
            </w:r>
          </w:p>
        </w:tc>
        <w:tc>
          <w:tcPr>
            <w:tcW w:w="3842" w:type="dxa"/>
            <w:tcBorders>
              <w:top w:val="single" w:sz="4" w:space="0" w:color="auto"/>
              <w:left w:val="single" w:sz="4" w:space="0" w:color="auto"/>
            </w:tcBorders>
            <w:shd w:val="clear" w:color="auto" w:fill="FFFFFF"/>
            <w:vAlign w:val="center"/>
          </w:tcPr>
          <w:p w:rsidR="00700C08" w:rsidRPr="0028171D" w:rsidRDefault="00700C08" w:rsidP="0028171D">
            <w:pPr>
              <w:jc w:val="center"/>
              <w:rPr>
                <w:rFonts w:ascii="Times New Roman" w:hAnsi="Times New Roman" w:cs="Times New Roman"/>
                <w:sz w:val="22"/>
                <w:szCs w:val="22"/>
              </w:rPr>
            </w:pPr>
            <w:r w:rsidRPr="0028171D">
              <w:rPr>
                <w:rFonts w:ascii="Times New Roman" w:hAnsi="Times New Roman" w:cs="Times New Roman"/>
                <w:b/>
                <w:bCs/>
                <w:sz w:val="22"/>
                <w:szCs w:val="22"/>
              </w:rPr>
              <w:t xml:space="preserve">Характеристика </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rsidR="00700C08" w:rsidRPr="0028171D" w:rsidRDefault="00700C08" w:rsidP="0028171D">
            <w:pPr>
              <w:jc w:val="center"/>
              <w:rPr>
                <w:rFonts w:ascii="Times New Roman" w:hAnsi="Times New Roman" w:cs="Times New Roman"/>
                <w:sz w:val="22"/>
                <w:szCs w:val="22"/>
              </w:rPr>
            </w:pPr>
            <w:r w:rsidRPr="0028171D">
              <w:rPr>
                <w:rStyle w:val="20"/>
                <w:rFonts w:eastAsia="Courier New"/>
              </w:rPr>
              <w:t>Вимога</w:t>
            </w:r>
          </w:p>
        </w:tc>
      </w:tr>
      <w:tr w:rsidR="00700C08" w:rsidRPr="0028171D" w:rsidTr="0028171D">
        <w:trPr>
          <w:trHeight w:hRule="exact" w:val="887"/>
        </w:trPr>
        <w:tc>
          <w:tcPr>
            <w:tcW w:w="421" w:type="dxa"/>
            <w:tcBorders>
              <w:top w:val="single" w:sz="4" w:space="0" w:color="auto"/>
              <w:left w:val="single" w:sz="4" w:space="0" w:color="auto"/>
            </w:tcBorders>
            <w:shd w:val="clear" w:color="auto" w:fill="FFFFFF"/>
          </w:tcPr>
          <w:p w:rsidR="00700C08" w:rsidRPr="0028171D" w:rsidRDefault="00700C08" w:rsidP="0028171D">
            <w:pPr>
              <w:jc w:val="center"/>
              <w:rPr>
                <w:rFonts w:ascii="Times New Roman" w:hAnsi="Times New Roman" w:cs="Times New Roman"/>
                <w:sz w:val="22"/>
                <w:szCs w:val="22"/>
              </w:rPr>
            </w:pPr>
            <w:r w:rsidRPr="0028171D">
              <w:rPr>
                <w:rStyle w:val="2"/>
                <w:rFonts w:eastAsia="Courier New" w:cs="Times New Roman"/>
                <w:szCs w:val="22"/>
              </w:rPr>
              <w:t>1.</w:t>
            </w:r>
          </w:p>
        </w:tc>
        <w:tc>
          <w:tcPr>
            <w:tcW w:w="3842" w:type="dxa"/>
            <w:tcBorders>
              <w:top w:val="single" w:sz="4" w:space="0" w:color="auto"/>
              <w:left w:val="single" w:sz="4" w:space="0" w:color="auto"/>
            </w:tcBorders>
            <w:shd w:val="clear" w:color="auto" w:fill="FFFFFF"/>
          </w:tcPr>
          <w:p w:rsidR="00700C08" w:rsidRPr="0028171D" w:rsidRDefault="00700C08" w:rsidP="0028171D">
            <w:pPr>
              <w:jc w:val="both"/>
              <w:rPr>
                <w:rFonts w:ascii="Times New Roman" w:hAnsi="Times New Roman" w:cs="Times New Roman"/>
                <w:sz w:val="22"/>
                <w:szCs w:val="22"/>
              </w:rPr>
            </w:pPr>
            <w:r w:rsidRPr="0028171D">
              <w:rPr>
                <w:rStyle w:val="2"/>
                <w:rFonts w:eastAsia="Courier New" w:cs="Times New Roman"/>
                <w:szCs w:val="22"/>
              </w:rPr>
              <w:t>Загальні вимоги</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jc w:val="both"/>
              <w:rPr>
                <w:rFonts w:ascii="Times New Roman" w:hAnsi="Times New Roman" w:cs="Times New Roman"/>
                <w:sz w:val="22"/>
                <w:szCs w:val="22"/>
              </w:rPr>
            </w:pPr>
            <w:r w:rsidRPr="0028171D">
              <w:rPr>
                <w:rStyle w:val="2"/>
                <w:rFonts w:eastAsia="Courier New" w:cs="Times New Roman"/>
                <w:szCs w:val="22"/>
              </w:rPr>
              <w:t xml:space="preserve">Оновлення можливостей пакету програмного забезпечення </w:t>
            </w:r>
            <w:proofErr w:type="spellStart"/>
            <w:r w:rsidRPr="0028171D">
              <w:rPr>
                <w:rStyle w:val="2"/>
                <w:rFonts w:eastAsia="Courier New" w:cs="Times New Roman"/>
                <w:szCs w:val="22"/>
              </w:rPr>
              <w:t>AccessData</w:t>
            </w:r>
            <w:proofErr w:type="spellEnd"/>
            <w:r w:rsidRPr="0028171D">
              <w:rPr>
                <w:rStyle w:val="2"/>
                <w:rFonts w:eastAsia="Courier New" w:cs="Times New Roman"/>
                <w:szCs w:val="22"/>
              </w:rPr>
              <w:t xml:space="preserve"> FTK для комп'ютерно-технічних експертиз та досліджень носіїв інформації</w:t>
            </w:r>
          </w:p>
        </w:tc>
      </w:tr>
      <w:tr w:rsidR="00700C08" w:rsidRPr="0028171D" w:rsidTr="0028171D">
        <w:trPr>
          <w:trHeight w:hRule="exact" w:val="598"/>
        </w:trPr>
        <w:tc>
          <w:tcPr>
            <w:tcW w:w="421" w:type="dxa"/>
            <w:tcBorders>
              <w:top w:val="single" w:sz="4" w:space="0" w:color="auto"/>
              <w:left w:val="single" w:sz="4" w:space="0" w:color="auto"/>
              <w:bottom w:val="single" w:sz="4" w:space="0" w:color="auto"/>
            </w:tcBorders>
            <w:shd w:val="clear" w:color="auto" w:fill="FFFFFF"/>
          </w:tcPr>
          <w:p w:rsidR="00700C08" w:rsidRPr="0028171D" w:rsidRDefault="00700C08" w:rsidP="0028171D">
            <w:pPr>
              <w:jc w:val="center"/>
              <w:rPr>
                <w:rFonts w:ascii="Times New Roman" w:hAnsi="Times New Roman" w:cs="Times New Roman"/>
                <w:sz w:val="22"/>
                <w:szCs w:val="22"/>
              </w:rPr>
            </w:pPr>
            <w:r w:rsidRPr="0028171D">
              <w:rPr>
                <w:rStyle w:val="2"/>
                <w:rFonts w:eastAsia="Courier New" w:cs="Times New Roman"/>
                <w:szCs w:val="22"/>
              </w:rPr>
              <w:t>2.</w:t>
            </w:r>
          </w:p>
        </w:tc>
        <w:tc>
          <w:tcPr>
            <w:tcW w:w="3842" w:type="dxa"/>
            <w:tcBorders>
              <w:top w:val="single" w:sz="4" w:space="0" w:color="auto"/>
              <w:left w:val="single" w:sz="4" w:space="0" w:color="auto"/>
              <w:bottom w:val="single" w:sz="4" w:space="0" w:color="auto"/>
            </w:tcBorders>
            <w:shd w:val="clear" w:color="auto" w:fill="FFFFFF"/>
          </w:tcPr>
          <w:p w:rsidR="00700C08" w:rsidRPr="0028171D" w:rsidRDefault="00700C08" w:rsidP="0028171D">
            <w:pPr>
              <w:rPr>
                <w:rFonts w:ascii="Times New Roman" w:eastAsia="Courier New" w:hAnsi="Times New Roman" w:cs="Times New Roman"/>
                <w:sz w:val="22"/>
                <w:szCs w:val="22"/>
                <w:lang w:bidi="uk-UA"/>
              </w:rPr>
            </w:pPr>
            <w:r w:rsidRPr="0028171D">
              <w:rPr>
                <w:rStyle w:val="2"/>
                <w:rFonts w:eastAsia="Courier New" w:cs="Times New Roman"/>
                <w:szCs w:val="22"/>
              </w:rPr>
              <w:t>Версія наявного забезпеченням, що потребує оновлення</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jc w:val="both"/>
              <w:rPr>
                <w:rFonts w:ascii="Times New Roman" w:hAnsi="Times New Roman" w:cs="Times New Roman"/>
                <w:sz w:val="22"/>
                <w:szCs w:val="22"/>
                <w:highlight w:val="yellow"/>
              </w:rPr>
            </w:pPr>
            <w:r w:rsidRPr="0028171D">
              <w:rPr>
                <w:rStyle w:val="2"/>
                <w:rFonts w:eastAsia="Courier New" w:cs="Times New Roman"/>
                <w:szCs w:val="22"/>
              </w:rPr>
              <w:t xml:space="preserve"> 7.5.1.506</w:t>
            </w:r>
          </w:p>
        </w:tc>
      </w:tr>
      <w:tr w:rsidR="00700C08" w:rsidRPr="0028171D" w:rsidTr="0028171D">
        <w:trPr>
          <w:trHeight w:hRule="exact" w:val="280"/>
        </w:trPr>
        <w:tc>
          <w:tcPr>
            <w:tcW w:w="421"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jc w:val="center"/>
              <w:rPr>
                <w:rFonts w:ascii="Times New Roman" w:hAnsi="Times New Roman" w:cs="Times New Roman"/>
                <w:sz w:val="22"/>
                <w:szCs w:val="22"/>
              </w:rPr>
            </w:pPr>
            <w:r w:rsidRPr="0028171D">
              <w:rPr>
                <w:rStyle w:val="2"/>
                <w:rFonts w:eastAsia="Courier New" w:cs="Times New Roman"/>
                <w:szCs w:val="22"/>
              </w:rPr>
              <w:t>3.</w:t>
            </w:r>
          </w:p>
        </w:tc>
        <w:tc>
          <w:tcPr>
            <w:tcW w:w="3842"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jc w:val="both"/>
              <w:rPr>
                <w:rFonts w:ascii="Times New Roman" w:hAnsi="Times New Roman" w:cs="Times New Roman"/>
                <w:sz w:val="22"/>
                <w:szCs w:val="22"/>
              </w:rPr>
            </w:pPr>
            <w:r w:rsidRPr="0028171D">
              <w:rPr>
                <w:rStyle w:val="2"/>
                <w:rFonts w:eastAsia="Courier New" w:cs="Times New Roman"/>
                <w:szCs w:val="22"/>
              </w:rPr>
              <w:t>Дата закінчення існуючих ліцензій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tabs>
                <w:tab w:val="left" w:pos="413"/>
              </w:tabs>
              <w:jc w:val="both"/>
              <w:rPr>
                <w:rFonts w:ascii="Times New Roman" w:hAnsi="Times New Roman" w:cs="Times New Roman"/>
                <w:sz w:val="22"/>
                <w:szCs w:val="22"/>
                <w:highlight w:val="yellow"/>
              </w:rPr>
            </w:pPr>
            <w:r w:rsidRPr="0028171D">
              <w:rPr>
                <w:rFonts w:ascii="Times New Roman" w:hAnsi="Times New Roman" w:cs="Times New Roman"/>
                <w:sz w:val="22"/>
                <w:szCs w:val="22"/>
              </w:rPr>
              <w:t xml:space="preserve"> 31.05.2025 р.</w:t>
            </w:r>
          </w:p>
        </w:tc>
      </w:tr>
      <w:tr w:rsidR="00700C08" w:rsidRPr="0028171D" w:rsidTr="002878AB">
        <w:trPr>
          <w:trHeight w:hRule="exact" w:val="340"/>
        </w:trPr>
        <w:tc>
          <w:tcPr>
            <w:tcW w:w="421" w:type="dxa"/>
            <w:tcBorders>
              <w:top w:val="single" w:sz="4" w:space="0" w:color="auto"/>
              <w:left w:val="single" w:sz="4" w:space="0" w:color="auto"/>
              <w:bottom w:val="single" w:sz="4" w:space="0" w:color="auto"/>
            </w:tcBorders>
            <w:shd w:val="clear" w:color="auto" w:fill="FFFFFF"/>
          </w:tcPr>
          <w:p w:rsidR="00700C08" w:rsidRPr="0028171D" w:rsidRDefault="00700C08" w:rsidP="0028171D">
            <w:pPr>
              <w:jc w:val="center"/>
              <w:rPr>
                <w:rFonts w:ascii="Times New Roman" w:eastAsia="Courier New" w:hAnsi="Times New Roman" w:cs="Times New Roman"/>
                <w:sz w:val="22"/>
                <w:szCs w:val="22"/>
                <w:lang w:bidi="uk-UA"/>
              </w:rPr>
            </w:pPr>
            <w:r w:rsidRPr="0028171D">
              <w:rPr>
                <w:rStyle w:val="2"/>
                <w:rFonts w:eastAsia="Courier New" w:cs="Times New Roman"/>
                <w:szCs w:val="22"/>
              </w:rPr>
              <w:t>4.</w:t>
            </w:r>
          </w:p>
        </w:tc>
        <w:tc>
          <w:tcPr>
            <w:tcW w:w="3842" w:type="dxa"/>
            <w:tcBorders>
              <w:top w:val="single" w:sz="4" w:space="0" w:color="auto"/>
              <w:left w:val="single" w:sz="4" w:space="0" w:color="auto"/>
              <w:bottom w:val="single" w:sz="4" w:space="0" w:color="auto"/>
            </w:tcBorders>
            <w:shd w:val="clear" w:color="auto" w:fill="FFFFFF"/>
          </w:tcPr>
          <w:p w:rsidR="00700C08" w:rsidRPr="0028171D" w:rsidRDefault="00700C08" w:rsidP="0028171D">
            <w:pPr>
              <w:jc w:val="both"/>
              <w:rPr>
                <w:rFonts w:ascii="Times New Roman" w:eastAsia="Courier New" w:hAnsi="Times New Roman" w:cs="Times New Roman"/>
                <w:sz w:val="22"/>
                <w:szCs w:val="22"/>
                <w:lang w:bidi="uk-UA"/>
              </w:rPr>
            </w:pPr>
            <w:r w:rsidRPr="0028171D">
              <w:rPr>
                <w:rStyle w:val="2"/>
                <w:rFonts w:eastAsia="Courier New" w:cs="Times New Roman"/>
                <w:szCs w:val="22"/>
              </w:rPr>
              <w:t>Підтримка</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tabs>
                <w:tab w:val="left" w:pos="413"/>
              </w:tabs>
              <w:jc w:val="both"/>
              <w:rPr>
                <w:rFonts w:ascii="Times New Roman" w:eastAsia="Courier New" w:hAnsi="Times New Roman" w:cs="Times New Roman"/>
                <w:sz w:val="22"/>
                <w:szCs w:val="22"/>
                <w:lang w:bidi="uk-UA"/>
              </w:rPr>
            </w:pPr>
            <w:r w:rsidRPr="0028171D">
              <w:rPr>
                <w:rFonts w:ascii="Times New Roman" w:hAnsi="Times New Roman" w:cs="Times New Roman"/>
                <w:sz w:val="22"/>
                <w:szCs w:val="22"/>
              </w:rPr>
              <w:t>Наявність підтримки від виробника протягом дії ліцензії</w:t>
            </w:r>
          </w:p>
        </w:tc>
      </w:tr>
      <w:tr w:rsidR="00700C08" w:rsidRPr="0028171D" w:rsidTr="0028171D">
        <w:trPr>
          <w:trHeight w:hRule="exact" w:val="635"/>
        </w:trPr>
        <w:tc>
          <w:tcPr>
            <w:tcW w:w="421" w:type="dxa"/>
            <w:tcBorders>
              <w:top w:val="single" w:sz="4" w:space="0" w:color="auto"/>
              <w:left w:val="single" w:sz="4" w:space="0" w:color="auto"/>
              <w:bottom w:val="single" w:sz="4" w:space="0" w:color="auto"/>
            </w:tcBorders>
            <w:shd w:val="clear" w:color="auto" w:fill="FFFFFF"/>
          </w:tcPr>
          <w:p w:rsidR="00700C08" w:rsidRPr="0028171D" w:rsidRDefault="00700C08" w:rsidP="0028171D">
            <w:pPr>
              <w:jc w:val="center"/>
              <w:rPr>
                <w:rFonts w:ascii="Times New Roman" w:eastAsia="Courier New" w:hAnsi="Times New Roman" w:cs="Times New Roman"/>
                <w:sz w:val="22"/>
                <w:szCs w:val="22"/>
                <w:lang w:bidi="uk-UA"/>
              </w:rPr>
            </w:pPr>
            <w:r w:rsidRPr="0028171D">
              <w:rPr>
                <w:rStyle w:val="2"/>
                <w:rFonts w:eastAsia="Courier New" w:cs="Times New Roman"/>
                <w:szCs w:val="22"/>
              </w:rPr>
              <w:t>5.</w:t>
            </w:r>
          </w:p>
        </w:tc>
        <w:tc>
          <w:tcPr>
            <w:tcW w:w="3842" w:type="dxa"/>
            <w:tcBorders>
              <w:top w:val="single" w:sz="4" w:space="0" w:color="auto"/>
              <w:left w:val="single" w:sz="4" w:space="0" w:color="auto"/>
              <w:bottom w:val="single" w:sz="4" w:space="0" w:color="auto"/>
            </w:tcBorders>
            <w:shd w:val="clear" w:color="auto" w:fill="FFFFFF"/>
          </w:tcPr>
          <w:p w:rsidR="00700C08" w:rsidRPr="0028171D" w:rsidRDefault="00700C08" w:rsidP="0028171D">
            <w:pPr>
              <w:jc w:val="both"/>
              <w:rPr>
                <w:rFonts w:ascii="Times New Roman" w:eastAsia="Courier New" w:hAnsi="Times New Roman" w:cs="Times New Roman"/>
                <w:sz w:val="22"/>
                <w:szCs w:val="22"/>
                <w:lang w:bidi="uk-UA"/>
              </w:rPr>
            </w:pPr>
            <w:r w:rsidRPr="0028171D">
              <w:rPr>
                <w:rStyle w:val="2"/>
                <w:rFonts w:eastAsia="Courier New" w:cs="Times New Roman"/>
                <w:szCs w:val="22"/>
              </w:rPr>
              <w:t>Тип ліцензії</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700C08" w:rsidRPr="0028171D" w:rsidRDefault="00700C08" w:rsidP="0028171D">
            <w:pPr>
              <w:tabs>
                <w:tab w:val="left" w:pos="413"/>
              </w:tabs>
              <w:jc w:val="both"/>
              <w:rPr>
                <w:rFonts w:ascii="Times New Roman" w:eastAsia="Courier New" w:hAnsi="Times New Roman" w:cs="Times New Roman"/>
                <w:sz w:val="22"/>
                <w:szCs w:val="22"/>
                <w:lang w:bidi="uk-UA"/>
              </w:rPr>
            </w:pPr>
            <w:r w:rsidRPr="0028171D">
              <w:rPr>
                <w:rFonts w:ascii="Times New Roman" w:hAnsi="Times New Roman" w:cs="Times New Roman"/>
                <w:sz w:val="22"/>
                <w:szCs w:val="22"/>
              </w:rPr>
              <w:t xml:space="preserve">Отримання пакетів оновлень для програмного забезпечення </w:t>
            </w:r>
            <w:proofErr w:type="spellStart"/>
            <w:r w:rsidRPr="0028171D">
              <w:rPr>
                <w:rFonts w:ascii="Times New Roman" w:hAnsi="Times New Roman" w:cs="Times New Roman"/>
                <w:sz w:val="22"/>
                <w:szCs w:val="22"/>
              </w:rPr>
              <w:t>AccessData</w:t>
            </w:r>
            <w:proofErr w:type="spellEnd"/>
            <w:r w:rsidRPr="0028171D">
              <w:rPr>
                <w:rFonts w:ascii="Times New Roman" w:hAnsi="Times New Roman" w:cs="Times New Roman"/>
                <w:sz w:val="22"/>
                <w:szCs w:val="22"/>
              </w:rPr>
              <w:t xml:space="preserve"> FTK на 1 рік.</w:t>
            </w:r>
          </w:p>
        </w:tc>
      </w:tr>
    </w:tbl>
    <w:p w:rsidR="00700C08" w:rsidRPr="0028171D" w:rsidRDefault="00700C08" w:rsidP="0028171D">
      <w:pPr>
        <w:ind w:firstLine="708"/>
        <w:jc w:val="both"/>
        <w:rPr>
          <w:rFonts w:ascii="Times New Roman" w:hAnsi="Times New Roman" w:cs="Times New Roman"/>
          <w:sz w:val="22"/>
          <w:szCs w:val="22"/>
        </w:rPr>
      </w:pPr>
      <w:r w:rsidRPr="0028171D">
        <w:rPr>
          <w:rFonts w:ascii="Times New Roman" w:hAnsi="Times New Roman" w:cs="Times New Roman"/>
          <w:sz w:val="22"/>
          <w:szCs w:val="22"/>
        </w:rPr>
        <w:t xml:space="preserve">У разі, якщо данні вимоги містять посилання на конкретну марку, фірму, патент, конструкцію або тип товару, то вважається, що вимоги містять вираз «або еквівалент». </w:t>
      </w:r>
    </w:p>
    <w:p w:rsidR="00700C08" w:rsidRPr="0028171D" w:rsidRDefault="00700C08" w:rsidP="0028171D">
      <w:pPr>
        <w:ind w:firstLine="708"/>
        <w:jc w:val="both"/>
        <w:rPr>
          <w:rFonts w:ascii="Times New Roman" w:hAnsi="Times New Roman" w:cs="Times New Roman"/>
          <w:sz w:val="22"/>
          <w:szCs w:val="22"/>
        </w:rPr>
      </w:pPr>
    </w:p>
    <w:p w:rsidR="00700C08" w:rsidRPr="0028171D" w:rsidRDefault="00700C08" w:rsidP="0028171D">
      <w:pPr>
        <w:rPr>
          <w:rFonts w:ascii="Times New Roman" w:hAnsi="Times New Roman" w:cs="Times New Roman"/>
          <w:sz w:val="22"/>
          <w:szCs w:val="22"/>
        </w:rPr>
      </w:pPr>
      <w:r w:rsidRPr="0028171D">
        <w:rPr>
          <w:rFonts w:ascii="Times New Roman" w:hAnsi="Times New Roman" w:cs="Times New Roman"/>
          <w:sz w:val="22"/>
          <w:szCs w:val="22"/>
        </w:rPr>
        <w:t>- Кількість послуг – 1;</w:t>
      </w:r>
    </w:p>
    <w:p w:rsidR="00700C08" w:rsidRPr="0028171D" w:rsidRDefault="00700C08" w:rsidP="0028171D">
      <w:pPr>
        <w:rPr>
          <w:rFonts w:ascii="Times New Roman" w:hAnsi="Times New Roman" w:cs="Times New Roman"/>
          <w:sz w:val="22"/>
          <w:szCs w:val="22"/>
        </w:rPr>
      </w:pPr>
      <w:r w:rsidRPr="0028171D">
        <w:rPr>
          <w:rFonts w:ascii="Times New Roman" w:hAnsi="Times New Roman" w:cs="Times New Roman"/>
          <w:sz w:val="22"/>
          <w:szCs w:val="22"/>
        </w:rPr>
        <w:t>- Місце надання послуг: 25030, м. Кропивницький, вул. Вокзальна, 58;</w:t>
      </w:r>
    </w:p>
    <w:p w:rsidR="00700C08" w:rsidRPr="0028171D" w:rsidRDefault="00700C08" w:rsidP="0028171D">
      <w:pPr>
        <w:rPr>
          <w:rFonts w:ascii="Times New Roman" w:hAnsi="Times New Roman" w:cs="Times New Roman"/>
          <w:sz w:val="22"/>
          <w:szCs w:val="22"/>
        </w:rPr>
      </w:pPr>
      <w:r w:rsidRPr="0028171D">
        <w:rPr>
          <w:rFonts w:ascii="Times New Roman" w:hAnsi="Times New Roman" w:cs="Times New Roman"/>
          <w:sz w:val="22"/>
          <w:szCs w:val="22"/>
        </w:rPr>
        <w:t>- Строк надання послуг: до 30.05.2026 включно.</w:t>
      </w:r>
    </w:p>
    <w:p w:rsidR="00700C08" w:rsidRPr="0028171D" w:rsidRDefault="007458F6" w:rsidP="007458F6">
      <w:pPr>
        <w:autoSpaceDE w:val="0"/>
        <w:autoSpaceDN w:val="0"/>
        <w:jc w:val="both"/>
        <w:outlineLvl w:val="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00700C08" w:rsidRPr="0028171D">
        <w:rPr>
          <w:rFonts w:ascii="Times New Roman" w:eastAsia="Times New Roman" w:hAnsi="Times New Roman" w:cs="Times New Roman"/>
          <w:sz w:val="22"/>
          <w:szCs w:val="22"/>
          <w:lang w:eastAsia="en-US"/>
        </w:rPr>
        <w:t>Оплата</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здійснюється</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у</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розмірі</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100%</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від</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загальної</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вартості</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Примірника</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ПЗ</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протягом</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7</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(семи)</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робочих</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днів</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від</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дати</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підписання</w:t>
      </w:r>
      <w:r w:rsidR="00700C08" w:rsidRPr="0028171D">
        <w:rPr>
          <w:rFonts w:ascii="Times New Roman" w:eastAsia="Times New Roman" w:hAnsi="Times New Roman" w:cs="Times New Roman"/>
          <w:spacing w:val="1"/>
          <w:sz w:val="22"/>
          <w:szCs w:val="22"/>
          <w:lang w:eastAsia="en-US"/>
        </w:rPr>
        <w:t xml:space="preserve"> </w:t>
      </w:r>
      <w:proofErr w:type="spellStart"/>
      <w:r w:rsidR="00700C08" w:rsidRPr="0028171D">
        <w:rPr>
          <w:rFonts w:ascii="Times New Roman" w:eastAsia="Times New Roman" w:hAnsi="Times New Roman" w:cs="Times New Roman"/>
          <w:sz w:val="22"/>
          <w:szCs w:val="22"/>
          <w:lang w:eastAsia="en-US"/>
        </w:rPr>
        <w:t>Акта</w:t>
      </w:r>
      <w:proofErr w:type="spellEnd"/>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приймання-</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передавання</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програмного</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забезпечення</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у</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повному</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обсязі,</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підписаного</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уповноваженими</w:t>
      </w:r>
      <w:r w:rsidR="00700C08" w:rsidRPr="0028171D">
        <w:rPr>
          <w:rFonts w:ascii="Times New Roman" w:eastAsia="Times New Roman" w:hAnsi="Times New Roman" w:cs="Times New Roman"/>
          <w:spacing w:val="-1"/>
          <w:sz w:val="22"/>
          <w:szCs w:val="22"/>
          <w:lang w:eastAsia="en-US"/>
        </w:rPr>
        <w:t xml:space="preserve"> </w:t>
      </w:r>
      <w:r w:rsidR="00700C08" w:rsidRPr="0028171D">
        <w:rPr>
          <w:rFonts w:ascii="Times New Roman" w:eastAsia="Times New Roman" w:hAnsi="Times New Roman" w:cs="Times New Roman"/>
          <w:sz w:val="22"/>
          <w:szCs w:val="22"/>
          <w:lang w:eastAsia="en-US"/>
        </w:rPr>
        <w:t>особами обох Сторін.</w:t>
      </w:r>
    </w:p>
    <w:p w:rsidR="003247CA" w:rsidRPr="0028171D" w:rsidRDefault="003247CA" w:rsidP="0028171D">
      <w:pPr>
        <w:jc w:val="both"/>
        <w:rPr>
          <w:rFonts w:ascii="Times New Roman" w:hAnsi="Times New Roman" w:cs="Times New Roman"/>
          <w:sz w:val="22"/>
          <w:szCs w:val="22"/>
        </w:rPr>
      </w:pPr>
      <w:r w:rsidRPr="0028171D">
        <w:rPr>
          <w:rFonts w:ascii="Times New Roman" w:hAnsi="Times New Roman" w:cs="Times New Roman"/>
          <w:b/>
          <w:bCs/>
          <w:sz w:val="22"/>
          <w:szCs w:val="22"/>
        </w:rPr>
        <w:t>Розмір, вид та умови надання забезпечення тендерних пропозиції</w:t>
      </w:r>
      <w:r w:rsidRPr="0028171D">
        <w:rPr>
          <w:rFonts w:ascii="Times New Roman" w:hAnsi="Times New Roman" w:cs="Times New Roman"/>
          <w:sz w:val="22"/>
          <w:szCs w:val="22"/>
        </w:rPr>
        <w:t>: не вимагається</w:t>
      </w:r>
    </w:p>
    <w:p w:rsidR="003247CA" w:rsidRPr="0028171D" w:rsidRDefault="003247CA" w:rsidP="0028171D">
      <w:pPr>
        <w:jc w:val="both"/>
        <w:rPr>
          <w:rFonts w:ascii="Times New Roman" w:hAnsi="Times New Roman" w:cs="Times New Roman"/>
          <w:sz w:val="22"/>
          <w:szCs w:val="22"/>
        </w:rPr>
      </w:pPr>
      <w:r w:rsidRPr="0028171D">
        <w:rPr>
          <w:rFonts w:ascii="Times New Roman" w:hAnsi="Times New Roman" w:cs="Times New Roman"/>
          <w:b/>
          <w:sz w:val="22"/>
          <w:szCs w:val="22"/>
        </w:rPr>
        <w:t>Кінцевий строк подачі тендерної документації</w:t>
      </w:r>
      <w:r w:rsidRPr="0028171D">
        <w:rPr>
          <w:rFonts w:ascii="Times New Roman" w:hAnsi="Times New Roman" w:cs="Times New Roman"/>
          <w:sz w:val="22"/>
          <w:szCs w:val="22"/>
        </w:rPr>
        <w:t xml:space="preserve">: </w:t>
      </w:r>
      <w:r w:rsidR="0028171D" w:rsidRPr="0028171D">
        <w:rPr>
          <w:rFonts w:ascii="Times New Roman" w:hAnsi="Times New Roman" w:cs="Times New Roman"/>
          <w:sz w:val="22"/>
          <w:szCs w:val="22"/>
        </w:rPr>
        <w:t>01</w:t>
      </w:r>
      <w:r w:rsidRPr="0028171D">
        <w:rPr>
          <w:rFonts w:ascii="Times New Roman" w:hAnsi="Times New Roman" w:cs="Times New Roman"/>
          <w:sz w:val="22"/>
          <w:szCs w:val="22"/>
        </w:rPr>
        <w:t>.</w:t>
      </w:r>
      <w:r w:rsidR="0028171D" w:rsidRPr="0028171D">
        <w:rPr>
          <w:rFonts w:ascii="Times New Roman" w:hAnsi="Times New Roman" w:cs="Times New Roman"/>
          <w:sz w:val="22"/>
          <w:szCs w:val="22"/>
        </w:rPr>
        <w:t>10</w:t>
      </w:r>
      <w:r w:rsidRPr="0028171D">
        <w:rPr>
          <w:rFonts w:ascii="Times New Roman" w:hAnsi="Times New Roman" w:cs="Times New Roman"/>
          <w:sz w:val="22"/>
          <w:szCs w:val="22"/>
        </w:rPr>
        <w:t>.2025 року до 00.00 год.</w:t>
      </w:r>
    </w:p>
    <w:p w:rsidR="003247CA" w:rsidRPr="0028171D" w:rsidRDefault="003247CA" w:rsidP="0028171D">
      <w:pPr>
        <w:jc w:val="both"/>
        <w:rPr>
          <w:rFonts w:ascii="Times New Roman" w:hAnsi="Times New Roman" w:cs="Times New Roman"/>
          <w:sz w:val="22"/>
          <w:szCs w:val="22"/>
        </w:rPr>
      </w:pPr>
      <w:r w:rsidRPr="0028171D">
        <w:rPr>
          <w:rFonts w:ascii="Times New Roman" w:hAnsi="Times New Roman" w:cs="Times New Roman"/>
          <w:b/>
          <w:bCs/>
          <w:sz w:val="22"/>
          <w:szCs w:val="22"/>
        </w:rPr>
        <w:t>Розмір мінімального кроку пониження ціни під час електронного аукціону</w:t>
      </w:r>
      <w:r w:rsidRPr="0028171D">
        <w:rPr>
          <w:rFonts w:ascii="Times New Roman" w:hAnsi="Times New Roman" w:cs="Times New Roman"/>
          <w:sz w:val="22"/>
          <w:szCs w:val="22"/>
        </w:rPr>
        <w:t>: </w:t>
      </w:r>
      <w:r w:rsidR="0028171D" w:rsidRPr="0028171D">
        <w:rPr>
          <w:rFonts w:ascii="Times New Roman" w:hAnsi="Times New Roman" w:cs="Times New Roman"/>
          <w:sz w:val="22"/>
          <w:szCs w:val="22"/>
        </w:rPr>
        <w:t>400,50</w:t>
      </w:r>
      <w:r w:rsidRPr="0028171D">
        <w:rPr>
          <w:rFonts w:ascii="Times New Roman" w:hAnsi="Times New Roman" w:cs="Times New Roman"/>
          <w:sz w:val="22"/>
          <w:szCs w:val="22"/>
        </w:rPr>
        <w:t xml:space="preserve"> грн.  – 0,5% очікуваної вартості закупівлі</w:t>
      </w:r>
    </w:p>
    <w:p w:rsidR="003247CA" w:rsidRPr="0028171D" w:rsidRDefault="003247CA" w:rsidP="0028171D">
      <w:pPr>
        <w:jc w:val="both"/>
        <w:rPr>
          <w:rFonts w:ascii="Times New Roman" w:hAnsi="Times New Roman" w:cs="Times New Roman"/>
          <w:sz w:val="22"/>
          <w:szCs w:val="22"/>
        </w:rPr>
      </w:pPr>
      <w:r w:rsidRPr="0028171D">
        <w:rPr>
          <w:rFonts w:ascii="Times New Roman" w:hAnsi="Times New Roman" w:cs="Times New Roman"/>
          <w:b/>
          <w:bCs/>
          <w:sz w:val="22"/>
          <w:szCs w:val="22"/>
        </w:rPr>
        <w:t>Математична формула для розрахунку приведеної ціни</w:t>
      </w:r>
      <w:r w:rsidRPr="0028171D">
        <w:rPr>
          <w:rFonts w:ascii="Times New Roman" w:hAnsi="Times New Roman" w:cs="Times New Roman"/>
          <w:sz w:val="22"/>
          <w:szCs w:val="22"/>
        </w:rPr>
        <w:t xml:space="preserve"> (у разі її застосування): не застосовується</w:t>
      </w:r>
    </w:p>
    <w:p w:rsidR="003247CA" w:rsidRPr="0028171D" w:rsidRDefault="003247CA" w:rsidP="00CF4B87">
      <w:pPr>
        <w:jc w:val="both"/>
        <w:rPr>
          <w:rFonts w:ascii="Times New Roman" w:hAnsi="Times New Roman" w:cs="Times New Roman"/>
          <w:sz w:val="22"/>
          <w:szCs w:val="22"/>
        </w:rPr>
      </w:pPr>
      <w:r w:rsidRPr="0028171D">
        <w:rPr>
          <w:rFonts w:ascii="Times New Roman" w:hAnsi="Times New Roman" w:cs="Times New Roman"/>
          <w:b/>
          <w:bCs/>
          <w:sz w:val="22"/>
          <w:szCs w:val="22"/>
        </w:rPr>
        <w:t>Мова (мови), якою (якими) повинні готуватися тендерні пропозиції</w:t>
      </w:r>
      <w:r w:rsidRPr="0028171D">
        <w:rPr>
          <w:rFonts w:ascii="Times New Roman" w:hAnsi="Times New Roman" w:cs="Times New Roman"/>
          <w:sz w:val="22"/>
          <w:szCs w:val="22"/>
        </w:rPr>
        <w:t>: мова тендерної пропозиції – українська</w:t>
      </w:r>
    </w:p>
    <w:p w:rsidR="003247CA" w:rsidRPr="0028171D" w:rsidRDefault="003247CA" w:rsidP="00CF4B87">
      <w:pPr>
        <w:jc w:val="both"/>
        <w:rPr>
          <w:rFonts w:ascii="Times New Roman" w:hAnsi="Times New Roman" w:cs="Times New Roman"/>
          <w:sz w:val="22"/>
          <w:szCs w:val="22"/>
        </w:rPr>
      </w:pPr>
    </w:p>
    <w:p w:rsidR="003247CA" w:rsidRPr="0028171D" w:rsidRDefault="003247CA" w:rsidP="00CF4B87">
      <w:pPr>
        <w:jc w:val="both"/>
        <w:rPr>
          <w:rFonts w:ascii="Times New Roman" w:hAnsi="Times New Roman" w:cs="Times New Roman"/>
          <w:sz w:val="22"/>
          <w:szCs w:val="22"/>
        </w:rPr>
      </w:pPr>
    </w:p>
    <w:p w:rsidR="003247CA" w:rsidRPr="0028171D" w:rsidRDefault="003247CA" w:rsidP="00CF4B87">
      <w:pPr>
        <w:jc w:val="both"/>
        <w:rPr>
          <w:rFonts w:ascii="Times New Roman" w:hAnsi="Times New Roman" w:cs="Times New Roman"/>
          <w:sz w:val="22"/>
          <w:szCs w:val="22"/>
        </w:rPr>
      </w:pPr>
    </w:p>
    <w:p w:rsidR="003247CA" w:rsidRPr="0028171D" w:rsidRDefault="003247CA" w:rsidP="00CF4B87">
      <w:pPr>
        <w:jc w:val="both"/>
        <w:rPr>
          <w:rFonts w:ascii="Times New Roman" w:hAnsi="Times New Roman" w:cs="Times New Roman"/>
          <w:sz w:val="22"/>
          <w:szCs w:val="22"/>
        </w:rPr>
      </w:pPr>
    </w:p>
    <w:p w:rsidR="003247CA" w:rsidRPr="0028171D" w:rsidRDefault="003247CA" w:rsidP="00CF4B87">
      <w:pPr>
        <w:jc w:val="both"/>
        <w:rPr>
          <w:rFonts w:ascii="Times New Roman" w:hAnsi="Times New Roman" w:cs="Times New Roman"/>
          <w:b/>
          <w:bCs/>
          <w:sz w:val="22"/>
          <w:szCs w:val="22"/>
        </w:rPr>
      </w:pPr>
      <w:r w:rsidRPr="0028171D">
        <w:rPr>
          <w:rFonts w:ascii="Times New Roman" w:hAnsi="Times New Roman" w:cs="Times New Roman"/>
          <w:b/>
          <w:bCs/>
          <w:sz w:val="22"/>
          <w:szCs w:val="22"/>
        </w:rPr>
        <w:t xml:space="preserve">Провідний фахівець з публічних </w:t>
      </w:r>
      <w:proofErr w:type="spellStart"/>
      <w:r w:rsidRPr="0028171D">
        <w:rPr>
          <w:rFonts w:ascii="Times New Roman" w:hAnsi="Times New Roman" w:cs="Times New Roman"/>
          <w:b/>
          <w:bCs/>
          <w:sz w:val="22"/>
          <w:szCs w:val="22"/>
        </w:rPr>
        <w:t>закупівель</w:t>
      </w:r>
      <w:proofErr w:type="spellEnd"/>
    </w:p>
    <w:p w:rsidR="003247CA" w:rsidRPr="0028171D" w:rsidRDefault="003247CA" w:rsidP="00CF4B87">
      <w:pPr>
        <w:jc w:val="both"/>
        <w:rPr>
          <w:rFonts w:ascii="Times New Roman" w:hAnsi="Times New Roman" w:cs="Times New Roman"/>
          <w:b/>
          <w:bCs/>
          <w:sz w:val="22"/>
          <w:szCs w:val="22"/>
        </w:rPr>
      </w:pPr>
      <w:r w:rsidRPr="0028171D">
        <w:rPr>
          <w:rFonts w:ascii="Times New Roman" w:hAnsi="Times New Roman" w:cs="Times New Roman"/>
          <w:b/>
          <w:bCs/>
          <w:sz w:val="22"/>
          <w:szCs w:val="22"/>
        </w:rPr>
        <w:t xml:space="preserve">Кіровоградського НДЕКЦ МВС    </w:t>
      </w:r>
      <w:r w:rsidRPr="0028171D">
        <w:rPr>
          <w:rFonts w:ascii="Times New Roman" w:hAnsi="Times New Roman" w:cs="Times New Roman"/>
          <w:b/>
          <w:bCs/>
          <w:sz w:val="22"/>
          <w:szCs w:val="22"/>
        </w:rPr>
        <w:tab/>
      </w:r>
      <w:r w:rsidRPr="0028171D">
        <w:rPr>
          <w:rFonts w:ascii="Times New Roman" w:hAnsi="Times New Roman" w:cs="Times New Roman"/>
          <w:b/>
          <w:bCs/>
          <w:sz w:val="22"/>
          <w:szCs w:val="22"/>
        </w:rPr>
        <w:tab/>
      </w:r>
      <w:r w:rsidRPr="0028171D">
        <w:rPr>
          <w:rFonts w:ascii="Times New Roman" w:hAnsi="Times New Roman" w:cs="Times New Roman"/>
          <w:b/>
          <w:bCs/>
          <w:sz w:val="22"/>
          <w:szCs w:val="22"/>
        </w:rPr>
        <w:tab/>
      </w:r>
      <w:r w:rsidRPr="0028171D">
        <w:rPr>
          <w:rFonts w:ascii="Times New Roman" w:hAnsi="Times New Roman" w:cs="Times New Roman"/>
          <w:b/>
          <w:bCs/>
          <w:sz w:val="22"/>
          <w:szCs w:val="22"/>
        </w:rPr>
        <w:tab/>
      </w:r>
      <w:r w:rsidRPr="0028171D">
        <w:rPr>
          <w:rFonts w:ascii="Times New Roman" w:hAnsi="Times New Roman" w:cs="Times New Roman"/>
          <w:b/>
          <w:bCs/>
          <w:sz w:val="22"/>
          <w:szCs w:val="22"/>
        </w:rPr>
        <w:tab/>
        <w:t xml:space="preserve">    Наталія ІГУМЕНЦОВА</w:t>
      </w:r>
    </w:p>
    <w:p w:rsidR="003247CA" w:rsidRPr="0028171D" w:rsidRDefault="003247CA" w:rsidP="0078325B">
      <w:pPr>
        <w:rPr>
          <w:rFonts w:ascii="Times New Roman" w:hAnsi="Times New Roman" w:cs="Times New Roman"/>
          <w:sz w:val="22"/>
          <w:szCs w:val="22"/>
        </w:rPr>
      </w:pPr>
    </w:p>
    <w:sectPr w:rsidR="003247CA" w:rsidRPr="0028171D" w:rsidSect="00863D56">
      <w:pgSz w:w="11900" w:h="16840"/>
      <w:pgMar w:top="1119" w:right="859" w:bottom="1034"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2BED" w:rsidRDefault="00652BED">
      <w:r>
        <w:separator/>
      </w:r>
    </w:p>
  </w:endnote>
  <w:endnote w:type="continuationSeparator" w:id="0">
    <w:p w:rsidR="00652BED" w:rsidRDefault="006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2BED" w:rsidRDefault="00652BED"/>
  </w:footnote>
  <w:footnote w:type="continuationSeparator" w:id="0">
    <w:p w:rsidR="00652BED" w:rsidRDefault="00652B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Times New Roman" w:hAnsi="Arial"/>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742200C"/>
    <w:multiLevelType w:val="hybridMultilevel"/>
    <w:tmpl w:val="5DE0C240"/>
    <w:lvl w:ilvl="0" w:tplc="95B612E4">
      <w:numFmt w:val="bullet"/>
      <w:lvlText w:val="-"/>
      <w:lvlJc w:val="left"/>
      <w:pPr>
        <w:ind w:left="1123" w:hanging="360"/>
      </w:pPr>
      <w:rPr>
        <w:rFonts w:hint="default"/>
        <w:w w:val="99"/>
        <w:lang w:val="uk-UA" w:eastAsia="en-US" w:bidi="ar-SA"/>
      </w:rPr>
    </w:lvl>
    <w:lvl w:ilvl="1" w:tplc="2CBA59E0">
      <w:numFmt w:val="bullet"/>
      <w:lvlText w:val="•"/>
      <w:lvlJc w:val="left"/>
      <w:pPr>
        <w:ind w:left="2080" w:hanging="360"/>
      </w:pPr>
      <w:rPr>
        <w:rFonts w:hint="default"/>
        <w:lang w:val="uk-UA" w:eastAsia="en-US" w:bidi="ar-SA"/>
      </w:rPr>
    </w:lvl>
    <w:lvl w:ilvl="2" w:tplc="6B922AAE">
      <w:numFmt w:val="bullet"/>
      <w:lvlText w:val="•"/>
      <w:lvlJc w:val="left"/>
      <w:pPr>
        <w:ind w:left="3041" w:hanging="360"/>
      </w:pPr>
      <w:rPr>
        <w:rFonts w:hint="default"/>
        <w:lang w:val="uk-UA" w:eastAsia="en-US" w:bidi="ar-SA"/>
      </w:rPr>
    </w:lvl>
    <w:lvl w:ilvl="3" w:tplc="B7C0ED58">
      <w:numFmt w:val="bullet"/>
      <w:lvlText w:val="•"/>
      <w:lvlJc w:val="left"/>
      <w:pPr>
        <w:ind w:left="4001" w:hanging="360"/>
      </w:pPr>
      <w:rPr>
        <w:rFonts w:hint="default"/>
        <w:lang w:val="uk-UA" w:eastAsia="en-US" w:bidi="ar-SA"/>
      </w:rPr>
    </w:lvl>
    <w:lvl w:ilvl="4" w:tplc="E7787092">
      <w:numFmt w:val="bullet"/>
      <w:lvlText w:val="•"/>
      <w:lvlJc w:val="left"/>
      <w:pPr>
        <w:ind w:left="4962" w:hanging="360"/>
      </w:pPr>
      <w:rPr>
        <w:rFonts w:hint="default"/>
        <w:lang w:val="uk-UA" w:eastAsia="en-US" w:bidi="ar-SA"/>
      </w:rPr>
    </w:lvl>
    <w:lvl w:ilvl="5" w:tplc="0A5CB9B4">
      <w:numFmt w:val="bullet"/>
      <w:lvlText w:val="•"/>
      <w:lvlJc w:val="left"/>
      <w:pPr>
        <w:ind w:left="5923" w:hanging="360"/>
      </w:pPr>
      <w:rPr>
        <w:rFonts w:hint="default"/>
        <w:lang w:val="uk-UA" w:eastAsia="en-US" w:bidi="ar-SA"/>
      </w:rPr>
    </w:lvl>
    <w:lvl w:ilvl="6" w:tplc="DFA0A73E">
      <w:numFmt w:val="bullet"/>
      <w:lvlText w:val="•"/>
      <w:lvlJc w:val="left"/>
      <w:pPr>
        <w:ind w:left="6883" w:hanging="360"/>
      </w:pPr>
      <w:rPr>
        <w:rFonts w:hint="default"/>
        <w:lang w:val="uk-UA" w:eastAsia="en-US" w:bidi="ar-SA"/>
      </w:rPr>
    </w:lvl>
    <w:lvl w:ilvl="7" w:tplc="927C0684">
      <w:numFmt w:val="bullet"/>
      <w:lvlText w:val="•"/>
      <w:lvlJc w:val="left"/>
      <w:pPr>
        <w:ind w:left="7844" w:hanging="360"/>
      </w:pPr>
      <w:rPr>
        <w:rFonts w:hint="default"/>
        <w:lang w:val="uk-UA" w:eastAsia="en-US" w:bidi="ar-SA"/>
      </w:rPr>
    </w:lvl>
    <w:lvl w:ilvl="8" w:tplc="56161E4A">
      <w:numFmt w:val="bullet"/>
      <w:lvlText w:val="•"/>
      <w:lvlJc w:val="left"/>
      <w:pPr>
        <w:ind w:left="8805" w:hanging="360"/>
      </w:pPr>
      <w:rPr>
        <w:rFonts w:hint="default"/>
        <w:lang w:val="uk-UA" w:eastAsia="en-US" w:bidi="ar-SA"/>
      </w:rPr>
    </w:lvl>
  </w:abstractNum>
  <w:abstractNum w:abstractNumId="2"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2"/>
  </w:num>
  <w:num w:numId="2">
    <w:abstractNumId w:val="0"/>
  </w:num>
  <w:num w:numId="3">
    <w:abstractNumId w:val="3"/>
  </w:num>
  <w:num w:numId="4">
    <w:abstractNumId w:val="3"/>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oNotTrackMove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211"/>
    <w:rsid w:val="00012B7D"/>
    <w:rsid w:val="00015121"/>
    <w:rsid w:val="0010648D"/>
    <w:rsid w:val="001378E5"/>
    <w:rsid w:val="0016586A"/>
    <w:rsid w:val="001A4FD1"/>
    <w:rsid w:val="001C17C2"/>
    <w:rsid w:val="0026268B"/>
    <w:rsid w:val="0028171D"/>
    <w:rsid w:val="002878AB"/>
    <w:rsid w:val="002C066A"/>
    <w:rsid w:val="003177C4"/>
    <w:rsid w:val="00322D6A"/>
    <w:rsid w:val="003247CA"/>
    <w:rsid w:val="003C1971"/>
    <w:rsid w:val="00422AD3"/>
    <w:rsid w:val="004412A9"/>
    <w:rsid w:val="004927FF"/>
    <w:rsid w:val="00492B2C"/>
    <w:rsid w:val="004A75C4"/>
    <w:rsid w:val="004B6391"/>
    <w:rsid w:val="004E6465"/>
    <w:rsid w:val="005F1454"/>
    <w:rsid w:val="00611A20"/>
    <w:rsid w:val="00652BED"/>
    <w:rsid w:val="00653211"/>
    <w:rsid w:val="00683B9D"/>
    <w:rsid w:val="006B6193"/>
    <w:rsid w:val="006D1C5F"/>
    <w:rsid w:val="006F517E"/>
    <w:rsid w:val="00700C08"/>
    <w:rsid w:val="007233D9"/>
    <w:rsid w:val="0073120F"/>
    <w:rsid w:val="007458F6"/>
    <w:rsid w:val="0076172A"/>
    <w:rsid w:val="0078325B"/>
    <w:rsid w:val="00857581"/>
    <w:rsid w:val="0086171C"/>
    <w:rsid w:val="00863D56"/>
    <w:rsid w:val="00895B30"/>
    <w:rsid w:val="008A4A7F"/>
    <w:rsid w:val="00901281"/>
    <w:rsid w:val="00910479"/>
    <w:rsid w:val="00911753"/>
    <w:rsid w:val="009165F0"/>
    <w:rsid w:val="009249CB"/>
    <w:rsid w:val="00952B7F"/>
    <w:rsid w:val="009537C5"/>
    <w:rsid w:val="0097737F"/>
    <w:rsid w:val="00A36351"/>
    <w:rsid w:val="00BC12EA"/>
    <w:rsid w:val="00BE44F9"/>
    <w:rsid w:val="00C15564"/>
    <w:rsid w:val="00C52949"/>
    <w:rsid w:val="00CF4B87"/>
    <w:rsid w:val="00D03029"/>
    <w:rsid w:val="00D33624"/>
    <w:rsid w:val="00DD2F7E"/>
    <w:rsid w:val="00DD6DD1"/>
    <w:rsid w:val="00DE2E4F"/>
    <w:rsid w:val="00DF2884"/>
    <w:rsid w:val="00E5284D"/>
    <w:rsid w:val="00E71036"/>
    <w:rsid w:val="00E71812"/>
    <w:rsid w:val="00E9103D"/>
    <w:rsid w:val="00EA56A1"/>
    <w:rsid w:val="00EB3C3B"/>
    <w:rsid w:val="00EF4E88"/>
    <w:rsid w:val="00F15E07"/>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35221"/>
  <w15:docId w15:val="{A20E1894-5AA3-4ACD-AB02-5AFF7238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71"/>
    <w:pPr>
      <w:widowControl w:val="0"/>
    </w:pPr>
    <w:rPr>
      <w:color w:val="000000"/>
      <w:sz w:val="24"/>
      <w:szCs w:val="24"/>
    </w:rPr>
  </w:style>
  <w:style w:type="paragraph" w:styleId="1">
    <w:name w:val="heading 1"/>
    <w:basedOn w:val="a"/>
    <w:link w:val="10"/>
    <w:uiPriority w:val="9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3120F"/>
    <w:rPr>
      <w:rFonts w:ascii="Times New Roman" w:hAnsi="Times New Roman" w:cs="Times New Roman"/>
      <w:b/>
      <w:bCs/>
      <w:kern w:val="36"/>
      <w:sz w:val="48"/>
      <w:szCs w:val="48"/>
      <w:lang w:bidi="ar-SA"/>
    </w:rPr>
  </w:style>
  <w:style w:type="character" w:customStyle="1" w:styleId="a3">
    <w:name w:val="Основной текст_"/>
    <w:link w:val="11"/>
    <w:uiPriority w:val="99"/>
    <w:locked/>
    <w:rsid w:val="003C1971"/>
    <w:rPr>
      <w:rFonts w:ascii="Times New Roman" w:hAnsi="Times New Roman" w:cs="Times New Roman"/>
      <w:sz w:val="22"/>
      <w:szCs w:val="22"/>
      <w:u w:val="none"/>
    </w:rPr>
  </w:style>
  <w:style w:type="character" w:customStyle="1" w:styleId="a4">
    <w:name w:val="Другое_"/>
    <w:link w:val="a5"/>
    <w:uiPriority w:val="99"/>
    <w:locked/>
    <w:rsid w:val="003C1971"/>
    <w:rPr>
      <w:rFonts w:ascii="Times New Roman" w:hAnsi="Times New Roman" w:cs="Times New Roman"/>
      <w:sz w:val="22"/>
      <w:szCs w:val="22"/>
      <w:u w:val="none"/>
    </w:rPr>
  </w:style>
  <w:style w:type="paragraph" w:customStyle="1" w:styleId="11">
    <w:name w:val="Основной текст1"/>
    <w:basedOn w:val="a"/>
    <w:link w:val="a3"/>
    <w:uiPriority w:val="99"/>
    <w:rsid w:val="003C1971"/>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uiPriority w:val="99"/>
    <w:rsid w:val="003C1971"/>
    <w:pPr>
      <w:shd w:val="clear" w:color="auto" w:fill="FFFFFF"/>
    </w:pPr>
    <w:rPr>
      <w:rFonts w:ascii="Times New Roman" w:eastAsia="Times New Roman" w:hAnsi="Times New Roman" w:cs="Times New Roman"/>
      <w:sz w:val="22"/>
      <w:szCs w:val="22"/>
    </w:rPr>
  </w:style>
  <w:style w:type="table" w:customStyle="1" w:styleId="TableNormal1">
    <w:name w:val="Table Normal1"/>
    <w:uiPriority w:val="99"/>
    <w:rsid w:val="00EF4E88"/>
    <w:pPr>
      <w:spacing w:after="160" w:line="259" w:lineRule="auto"/>
    </w:pPr>
    <w:rPr>
      <w:rFonts w:ascii="Calibri" w:hAnsi="Calibri" w:cs="Calibri"/>
      <w:sz w:val="22"/>
      <w:szCs w:val="22"/>
      <w:lang w:eastAsia="en-US"/>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rsid w:val="00683B9D"/>
    <w:pPr>
      <w:widowControl/>
      <w:spacing w:before="100" w:beforeAutospacing="1" w:after="100" w:afterAutospacing="1"/>
    </w:pPr>
    <w:rPr>
      <w:rFonts w:ascii="Times New Roman" w:hAnsi="Times New Roman" w:cs="Times New Roman"/>
      <w:color w:val="auto"/>
      <w:sz w:val="20"/>
      <w:szCs w:val="20"/>
      <w:lang w:val="ru-RU" w:eastAsia="ru-RU"/>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hAnsi="Times New Roman"/>
    </w:rPr>
  </w:style>
  <w:style w:type="character" w:customStyle="1" w:styleId="qaclassifierdescrcode">
    <w:name w:val="qa_classifier_descr_code"/>
    <w:uiPriority w:val="99"/>
    <w:rsid w:val="0073120F"/>
    <w:rPr>
      <w:rFonts w:cs="Times New Roman"/>
    </w:rPr>
  </w:style>
  <w:style w:type="character" w:customStyle="1" w:styleId="qaclassifierdescrprimary">
    <w:name w:val="qa_classifier_descr_primary"/>
    <w:uiPriority w:val="99"/>
    <w:rsid w:val="0073120F"/>
    <w:rPr>
      <w:rFonts w:cs="Times New Roman"/>
    </w:rPr>
  </w:style>
  <w:style w:type="paragraph" w:customStyle="1" w:styleId="Standard">
    <w:name w:val="Standard"/>
    <w:uiPriority w:val="99"/>
    <w:rsid w:val="0078325B"/>
    <w:pPr>
      <w:suppressAutoHyphens/>
      <w:autoSpaceDN w:val="0"/>
      <w:spacing w:after="200" w:line="276" w:lineRule="auto"/>
    </w:pPr>
    <w:rPr>
      <w:rFonts w:ascii="Calibri" w:hAnsi="Calibri" w:cs="Times New Roman"/>
      <w:color w:val="00000A"/>
      <w:kern w:val="3"/>
      <w:sz w:val="22"/>
      <w:szCs w:val="22"/>
      <w:lang w:eastAsia="en-US"/>
    </w:rPr>
  </w:style>
  <w:style w:type="paragraph" w:styleId="a8">
    <w:name w:val="List Paragraph"/>
    <w:aliases w:val="CA bullets,EBRD List,Chapter10,Список уровня 2,название табл/рис"/>
    <w:basedOn w:val="a"/>
    <w:link w:val="12"/>
    <w:uiPriority w:val="99"/>
    <w:qFormat/>
    <w:rsid w:val="00863D56"/>
    <w:pPr>
      <w:widowControl/>
      <w:spacing w:after="160" w:line="259" w:lineRule="auto"/>
      <w:ind w:left="720"/>
      <w:contextualSpacing/>
    </w:pPr>
    <w:rPr>
      <w:rFonts w:ascii="Calibri" w:hAnsi="Calibri" w:cs="Calibri"/>
      <w:color w:val="auto"/>
      <w:sz w:val="22"/>
      <w:szCs w:val="22"/>
    </w:rPr>
  </w:style>
  <w:style w:type="character" w:customStyle="1" w:styleId="2">
    <w:name w:val="Основной текст (2)"/>
    <w:rsid w:val="00EB3C3B"/>
    <w:rPr>
      <w:rFonts w:ascii="Times New Roman" w:hAnsi="Times New Roman"/>
      <w:color w:val="000000"/>
      <w:spacing w:val="0"/>
      <w:w w:val="100"/>
      <w:position w:val="0"/>
      <w:sz w:val="22"/>
      <w:u w:val="none"/>
      <w:effect w:val="none"/>
      <w:lang w:val="uk-UA" w:eastAsia="uk-UA"/>
    </w:rPr>
  </w:style>
  <w:style w:type="character" w:customStyle="1" w:styleId="12">
    <w:name w:val="Абзац списку Знак1"/>
    <w:aliases w:val="CA bullets Знак,EBRD List Знак,Chapter10 Знак,Список уровня 2 Знак,название табл/рис Знак,Абзац списку Знак"/>
    <w:link w:val="a8"/>
    <w:uiPriority w:val="99"/>
    <w:rsid w:val="00700C08"/>
    <w:rPr>
      <w:rFonts w:ascii="Calibri" w:hAnsi="Calibri" w:cs="Calibri"/>
      <w:lang w:val="uk-UA" w:eastAsia="uk-UA"/>
    </w:rPr>
  </w:style>
  <w:style w:type="character" w:customStyle="1" w:styleId="20">
    <w:name w:val="Основной текст (2) + Полужирный"/>
    <w:rsid w:val="00700C08"/>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040940">
      <w:marLeft w:val="0"/>
      <w:marRight w:val="0"/>
      <w:marTop w:val="0"/>
      <w:marBottom w:val="0"/>
      <w:divBdr>
        <w:top w:val="none" w:sz="0" w:space="0" w:color="auto"/>
        <w:left w:val="none" w:sz="0" w:space="0" w:color="auto"/>
        <w:bottom w:val="none" w:sz="0" w:space="0" w:color="auto"/>
        <w:right w:val="none" w:sz="0" w:space="0" w:color="auto"/>
      </w:divBdr>
    </w:div>
    <w:div w:id="2143040941">
      <w:marLeft w:val="0"/>
      <w:marRight w:val="0"/>
      <w:marTop w:val="0"/>
      <w:marBottom w:val="0"/>
      <w:divBdr>
        <w:top w:val="none" w:sz="0" w:space="0" w:color="auto"/>
        <w:left w:val="none" w:sz="0" w:space="0" w:color="auto"/>
        <w:bottom w:val="none" w:sz="0" w:space="0" w:color="auto"/>
        <w:right w:val="none" w:sz="0" w:space="0" w:color="auto"/>
      </w:divBdr>
    </w:div>
    <w:div w:id="2143040942">
      <w:marLeft w:val="0"/>
      <w:marRight w:val="0"/>
      <w:marTop w:val="0"/>
      <w:marBottom w:val="0"/>
      <w:divBdr>
        <w:top w:val="none" w:sz="0" w:space="0" w:color="auto"/>
        <w:left w:val="none" w:sz="0" w:space="0" w:color="auto"/>
        <w:bottom w:val="none" w:sz="0" w:space="0" w:color="auto"/>
        <w:right w:val="none" w:sz="0" w:space="0" w:color="auto"/>
      </w:divBdr>
    </w:div>
    <w:div w:id="2143040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3028</Words>
  <Characters>1726</Characters>
  <Application>Microsoft Office Word</Application>
  <DocSecurity>0</DocSecurity>
  <Lines>14</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NDEKC 2022</cp:lastModifiedBy>
  <cp:revision>14</cp:revision>
  <cp:lastPrinted>2023-12-25T13:41:00Z</cp:lastPrinted>
  <dcterms:created xsi:type="dcterms:W3CDTF">2023-12-25T13:42:00Z</dcterms:created>
  <dcterms:modified xsi:type="dcterms:W3CDTF">2025-09-23T14:00:00Z</dcterms:modified>
</cp:coreProperties>
</file>