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E49B" w14:textId="77777777" w:rsidR="0051430E" w:rsidRDefault="0051430E" w:rsidP="00F01EC3">
      <w:pPr>
        <w:shd w:val="clear" w:color="auto" w:fill="FFFFFF"/>
        <w:spacing w:after="0" w:line="480" w:lineRule="atLeast"/>
        <w:ind w:firstLine="567"/>
        <w:jc w:val="center"/>
        <w:rPr>
          <w:rFonts w:ascii="Arial" w:hAnsi="Arial" w:cs="Arial"/>
          <w:b/>
          <w:bCs/>
          <w:color w:val="2F5496" w:themeColor="accent1" w:themeShade="BF"/>
          <w:sz w:val="39"/>
          <w:szCs w:val="39"/>
          <w:shd w:val="clear" w:color="auto" w:fill="FFFFFF"/>
        </w:rPr>
      </w:pPr>
    </w:p>
    <w:p w14:paraId="18916CB4" w14:textId="1CAA4403" w:rsidR="00F01EC3" w:rsidRPr="0051430E" w:rsidRDefault="00F01EC3" w:rsidP="00F01EC3">
      <w:pPr>
        <w:shd w:val="clear" w:color="auto" w:fill="FFFFFF"/>
        <w:spacing w:after="0" w:line="480" w:lineRule="atLeast"/>
        <w:ind w:firstLine="567"/>
        <w:jc w:val="center"/>
        <w:rPr>
          <w:rFonts w:ascii="Arial Black" w:hAnsi="Arial Black" w:cs="Arial"/>
          <w:b/>
          <w:bCs/>
          <w:color w:val="2F5496" w:themeColor="accent1" w:themeShade="BF"/>
          <w:sz w:val="39"/>
          <w:szCs w:val="39"/>
          <w:shd w:val="clear" w:color="auto" w:fill="FFFFFF"/>
        </w:rPr>
      </w:pPr>
      <w:r w:rsidRPr="0051430E">
        <w:rPr>
          <w:rFonts w:ascii="Arial Black" w:hAnsi="Arial Black" w:cs="Arial"/>
          <w:b/>
          <w:bCs/>
          <w:color w:val="2F5496" w:themeColor="accent1" w:themeShade="BF"/>
          <w:sz w:val="39"/>
          <w:szCs w:val="39"/>
          <w:shd w:val="clear" w:color="auto" w:fill="FFFFFF"/>
        </w:rPr>
        <w:t xml:space="preserve">Криміналістичне дослідження транспортних засобів </w:t>
      </w:r>
    </w:p>
    <w:p w14:paraId="100679EC" w14:textId="00B41B8C" w:rsidR="00F01EC3" w:rsidRPr="0051430E" w:rsidRDefault="00F01EC3" w:rsidP="00F01EC3">
      <w:pPr>
        <w:shd w:val="clear" w:color="auto" w:fill="FFFFFF"/>
        <w:spacing w:after="0" w:line="480" w:lineRule="atLeast"/>
        <w:ind w:firstLine="567"/>
        <w:jc w:val="center"/>
        <w:rPr>
          <w:rFonts w:ascii="Arial Black" w:eastAsia="Times New Roman" w:hAnsi="Arial Black" w:cs="Arial"/>
          <w:b/>
          <w:bCs/>
          <w:color w:val="2F5496" w:themeColor="accent1" w:themeShade="BF"/>
          <w:sz w:val="24"/>
          <w:szCs w:val="24"/>
          <w:lang w:eastAsia="uk-UA"/>
        </w:rPr>
      </w:pPr>
      <w:r w:rsidRPr="0051430E">
        <w:rPr>
          <w:rFonts w:ascii="Arial Black" w:hAnsi="Arial Black" w:cs="Arial"/>
          <w:b/>
          <w:bCs/>
          <w:color w:val="2F5496" w:themeColor="accent1" w:themeShade="BF"/>
          <w:sz w:val="39"/>
          <w:szCs w:val="39"/>
          <w:shd w:val="clear" w:color="auto" w:fill="FFFFFF"/>
        </w:rPr>
        <w:t>і реєстраційних документів, що їх супроводжують</w:t>
      </w:r>
    </w:p>
    <w:tbl>
      <w:tblPr>
        <w:tblStyle w:val="a5"/>
        <w:tblW w:w="16128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8"/>
      </w:tblGrid>
      <w:tr w:rsidR="00E118F4" w:rsidRPr="00FE61B5" w14:paraId="0CD72095" w14:textId="77777777" w:rsidTr="004B73F5">
        <w:trPr>
          <w:trHeight w:val="8593"/>
        </w:trPr>
        <w:tc>
          <w:tcPr>
            <w:tcW w:w="16128" w:type="dxa"/>
          </w:tcPr>
          <w:p w14:paraId="0C644327" w14:textId="77777777" w:rsidR="00E118F4" w:rsidRPr="009609E2" w:rsidRDefault="00E118F4" w:rsidP="00951F41">
            <w:pPr>
              <w:ind w:left="892" w:firstLine="318"/>
              <w:jc w:val="both"/>
              <w:rPr>
                <w:rFonts w:ascii="Times New Roman" w:hAnsi="Times New Roman" w:cs="Times New Roman"/>
                <w:noProof/>
                <w:sz w:val="10"/>
                <w:szCs w:val="28"/>
              </w:rPr>
            </w:pPr>
          </w:p>
          <w:p w14:paraId="6A52BF81" w14:textId="79EC61DC" w:rsidR="00E118F4" w:rsidRPr="00951F41" w:rsidRDefault="00EA0291" w:rsidP="00951F41">
            <w:pPr>
              <w:ind w:left="89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Кіровоградським науково-дослідним експертно-криміналістичним центром </w:t>
            </w:r>
            <w:r w:rsidR="00E118F4"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МВС </w:t>
            </w:r>
            <w:r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України </w:t>
            </w:r>
            <w:r w:rsidR="00E118F4"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надаються послуги </w:t>
            </w:r>
            <w:r w:rsidR="00D6305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 </w:t>
            </w:r>
            <w:r w:rsidR="00E118F4"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 </w:t>
            </w:r>
            <w:r w:rsidR="009609E2" w:rsidRPr="00951F41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криміналістичного дослідження транспортних засобів та реєстраційних документів, що їх супроводжують</w:t>
            </w:r>
            <w:r w:rsidR="009609E2"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118F4"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 територіальних сервісних центрах МВС України (далі – ТСЦ МВС) за графіком роботи </w:t>
            </w:r>
            <w:r w:rsidR="00E118F4" w:rsidRPr="00951F4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з вівторка по п</w:t>
            </w:r>
            <w:r w:rsidR="00E118F4" w:rsidRPr="00951F4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’</w:t>
            </w:r>
            <w:r w:rsidR="00E118F4" w:rsidRPr="00951F4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ятницю</w:t>
            </w:r>
            <w:r w:rsidR="00E118F4"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з 8 год 00 хв до 17 год 00 хв.,  у</w:t>
            </w:r>
            <w:r w:rsidR="00E118F4" w:rsidRPr="00951F4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суботу</w:t>
            </w:r>
            <w:r w:rsidR="00E118F4"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з 08 год 00 хв до 15 год 45 хв.</w:t>
            </w:r>
          </w:p>
          <w:p w14:paraId="18891A6C" w14:textId="5393A130" w:rsidR="001E5E30" w:rsidRDefault="001E5E30" w:rsidP="00951F41">
            <w:pPr>
              <w:ind w:left="892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uk-UA"/>
              </w:rPr>
            </w:pPr>
            <w:r w:rsidRPr="00951F4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 Вартість</w:t>
            </w:r>
            <w:r w:rsidRPr="00951F4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послуги з  експертного дослідження транспортного засобу і реєстраційних документів, що його супровожують, з </w:t>
            </w:r>
            <w:r w:rsidRPr="00951F4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uk-UA"/>
              </w:rPr>
              <w:t xml:space="preserve"> урахуванням податку на додатну вартість (ПДВ) становить:</w:t>
            </w:r>
          </w:p>
          <w:p w14:paraId="68BACAD1" w14:textId="77777777" w:rsidR="00D63052" w:rsidRPr="00D63052" w:rsidRDefault="00D63052" w:rsidP="00951F41">
            <w:pPr>
              <w:ind w:left="892"/>
              <w:jc w:val="both"/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</w:pPr>
          </w:p>
          <w:tbl>
            <w:tblPr>
              <w:tblW w:w="0" w:type="auto"/>
              <w:jc w:val="center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"/>
              <w:gridCol w:w="10012"/>
              <w:gridCol w:w="2264"/>
            </w:tblGrid>
            <w:tr w:rsidR="005011C9" w:rsidRPr="00322D2F" w14:paraId="3C8D3CA8" w14:textId="77777777" w:rsidTr="00465BC8">
              <w:trPr>
                <w:trHeight w:val="719"/>
                <w:jc w:val="center"/>
              </w:trPr>
              <w:tc>
                <w:tcPr>
                  <w:tcW w:w="1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noWrap/>
                  <w:vAlign w:val="center"/>
                  <w:hideMark/>
                </w:tcPr>
                <w:p w14:paraId="4E416780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Код послуги</w:t>
                  </w:r>
                </w:p>
              </w:tc>
              <w:tc>
                <w:tcPr>
                  <w:tcW w:w="100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vAlign w:val="center"/>
                  <w:hideMark/>
                </w:tcPr>
                <w:p w14:paraId="3E2C7117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Найменування послуги</w:t>
                  </w:r>
                </w:p>
              </w:tc>
              <w:tc>
                <w:tcPr>
                  <w:tcW w:w="22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noWrap/>
                  <w:vAlign w:val="center"/>
                  <w:hideMark/>
                </w:tcPr>
                <w:p w14:paraId="49FB6628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Всього</w:t>
                  </w:r>
                </w:p>
                <w:p w14:paraId="08EB0E38" w14:textId="18FFC24D" w:rsidR="005011C9" w:rsidRPr="005011C9" w:rsidRDefault="005011C9" w:rsidP="009973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з ПДВ,</w:t>
                  </w:r>
                  <w:r w:rsidR="009973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</w:tr>
            <w:tr w:rsidR="005011C9" w:rsidRPr="00322D2F" w14:paraId="50ACC834" w14:textId="77777777" w:rsidTr="00465BC8">
              <w:trPr>
                <w:trHeight w:val="1387"/>
                <w:jc w:val="center"/>
              </w:trPr>
              <w:tc>
                <w:tcPr>
                  <w:tcW w:w="1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CC95C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1500119</w:t>
                  </w:r>
                </w:p>
              </w:tc>
              <w:tc>
                <w:tcPr>
                  <w:tcW w:w="100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FA5771C" w14:textId="5C6483CA" w:rsidR="001E5E30" w:rsidRPr="001E5E30" w:rsidRDefault="004B73F5" w:rsidP="00951F41">
                  <w:pPr>
                    <w:spacing w:after="0" w:line="240" w:lineRule="auto"/>
                    <w:ind w:left="103" w:right="32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 </w:t>
                  </w:r>
                  <w:r w:rsidR="00951F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Е</w:t>
                  </w:r>
                  <w:r w:rsidR="005011C9"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кспертне дослідження транспортного засобу і реєстраційних документів на транспортний засіб із видачею висновку експертного дослідження на бланку установи для транспортних засобів усіх категорій вітчизняного виробництва та країн-учасниць СНД або окремих агрегатів</w:t>
                  </w:r>
                </w:p>
              </w:tc>
              <w:tc>
                <w:tcPr>
                  <w:tcW w:w="22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9D738D9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327,48</w:t>
                  </w:r>
                </w:p>
              </w:tc>
            </w:tr>
            <w:tr w:rsidR="005011C9" w:rsidRPr="00322D2F" w14:paraId="58A5D1AB" w14:textId="77777777" w:rsidTr="00465BC8">
              <w:trPr>
                <w:trHeight w:val="1252"/>
                <w:jc w:val="center"/>
              </w:trPr>
              <w:tc>
                <w:tcPr>
                  <w:tcW w:w="1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957F9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1500120</w:t>
                  </w:r>
                </w:p>
              </w:tc>
              <w:tc>
                <w:tcPr>
                  <w:tcW w:w="100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300A035" w14:textId="066CD44A" w:rsidR="001E5E30" w:rsidRPr="001E5E30" w:rsidRDefault="001E5E30" w:rsidP="004B73F5">
                  <w:pPr>
                    <w:spacing w:after="0" w:line="240" w:lineRule="auto"/>
                    <w:ind w:left="114" w:right="32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 </w:t>
                  </w:r>
                  <w:r w:rsidR="005011C9"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Експертне дослідження транспортного засобу і реєстраційних документів на транспортний засіб із видачею висновку експертного дослідження на бланку установи для транспортних засобів усіх категорій іноземного виробництва або окремих агрегатів</w:t>
                  </w:r>
                </w:p>
              </w:tc>
              <w:tc>
                <w:tcPr>
                  <w:tcW w:w="22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A0EE64C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407,35</w:t>
                  </w:r>
                </w:p>
              </w:tc>
            </w:tr>
            <w:tr w:rsidR="005011C9" w:rsidRPr="00322D2F" w14:paraId="4A908036" w14:textId="77777777" w:rsidTr="00465BC8">
              <w:trPr>
                <w:trHeight w:val="960"/>
                <w:jc w:val="center"/>
              </w:trPr>
              <w:tc>
                <w:tcPr>
                  <w:tcW w:w="1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961B6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1500121</w:t>
                  </w:r>
                </w:p>
              </w:tc>
              <w:tc>
                <w:tcPr>
                  <w:tcW w:w="100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1D68618" w14:textId="0F79F7DE" w:rsidR="001E5E30" w:rsidRPr="001E5E30" w:rsidRDefault="001E5E30" w:rsidP="004B73F5">
                  <w:pPr>
                    <w:spacing w:after="0" w:line="240" w:lineRule="auto"/>
                    <w:ind w:left="114" w:right="32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8"/>
                      <w:szCs w:val="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  </w:t>
                  </w:r>
                  <w:r w:rsidR="005011C9"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Експертне дослідження транспортного засобу і реєстраційних документів на транспортний засіб із видачею висновку експертного дослідження на бланку установи для мопедів або їх окремих агрегатів</w:t>
                  </w:r>
                </w:p>
              </w:tc>
              <w:tc>
                <w:tcPr>
                  <w:tcW w:w="22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DE30DAD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219,65</w:t>
                  </w:r>
                </w:p>
              </w:tc>
            </w:tr>
            <w:tr w:rsidR="005011C9" w:rsidRPr="00322D2F" w14:paraId="201240F8" w14:textId="77777777" w:rsidTr="00465BC8">
              <w:trPr>
                <w:trHeight w:val="862"/>
                <w:jc w:val="center"/>
              </w:trPr>
              <w:tc>
                <w:tcPr>
                  <w:tcW w:w="15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373B5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1500223</w:t>
                  </w:r>
                </w:p>
              </w:tc>
              <w:tc>
                <w:tcPr>
                  <w:tcW w:w="100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7CAA34C" w14:textId="0D48C260" w:rsidR="001E5E30" w:rsidRPr="005011C9" w:rsidRDefault="001E5E30" w:rsidP="004B73F5">
                  <w:pPr>
                    <w:spacing w:after="0" w:line="240" w:lineRule="auto"/>
                    <w:ind w:left="114" w:right="32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    </w:t>
                  </w:r>
                  <w:r w:rsidR="005011C9"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Експертне транспортно-товарознавче дослідження з визначення об'єму двигуна та (або) визначення року виготовлення колісного транспортного засобу із видачею висновку експертного дослідження на бланку установи</w:t>
                  </w:r>
                </w:p>
              </w:tc>
              <w:tc>
                <w:tcPr>
                  <w:tcW w:w="22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3E76B75" w14:textId="77777777" w:rsidR="005011C9" w:rsidRPr="005011C9" w:rsidRDefault="005011C9" w:rsidP="0095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5011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227,18 за ½ експертогодини</w:t>
                  </w:r>
                </w:p>
              </w:tc>
            </w:tr>
          </w:tbl>
          <w:p w14:paraId="0FD40EF0" w14:textId="77777777" w:rsidR="005011C9" w:rsidRPr="009E3624" w:rsidRDefault="005011C9" w:rsidP="00951F41">
            <w:pPr>
              <w:ind w:left="89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D129439" w14:textId="4355CA63" w:rsidR="008938E7" w:rsidRPr="008938E7" w:rsidRDefault="00465BC8" w:rsidP="00465BC8">
            <w:pPr>
              <w:ind w:left="1038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 </w:t>
            </w:r>
            <w:r w:rsidR="008938E7"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Експертне дослідження транспортних засобів і реєстраційних документів, що їх супроводжують проводиться за заявою власника з метою визначення справжності ідентифікаційних номерів транспортного засобу і реєстраційних документів (свідоцтва про реєстрацію ТЗ). Необхідність у такому дослідженні виникає під час проведення державної реєстрації (перереєстрації), а також у разі виникнення сумнівів у власника (потенційного покупця) транспортного засобу щодо справжності його ідентифікаційних номерів та/або реєстраційних документів.</w:t>
            </w:r>
          </w:p>
          <w:p w14:paraId="25ADEB5C" w14:textId="77777777" w:rsidR="008938E7" w:rsidRPr="00D63052" w:rsidRDefault="008938E7" w:rsidP="00951F41">
            <w:pPr>
              <w:ind w:left="892"/>
              <w:jc w:val="both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  <w:p w14:paraId="0A45E581" w14:textId="19D66F78" w:rsidR="008938E7" w:rsidRPr="008938E7" w:rsidRDefault="00465BC8" w:rsidP="008938E7">
            <w:pPr>
              <w:ind w:left="892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    </w:t>
            </w:r>
            <w:r w:rsidR="008938E7"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Перелік вирішуваних питань:</w:t>
            </w:r>
          </w:p>
          <w:p w14:paraId="368239DD" w14:textId="77777777" w:rsidR="008938E7" w:rsidRPr="008938E7" w:rsidRDefault="008938E7" w:rsidP="00D63052">
            <w:pPr>
              <w:ind w:left="1029" w:firstLine="425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 Чи піддавався зміненню ідентифікаційний номер (номер кузова, шасі) наданого на дослідження транспортного засобу?</w:t>
            </w:r>
          </w:p>
          <w:p w14:paraId="3CF2AF5F" w14:textId="17F5ED83" w:rsidR="008938E7" w:rsidRPr="008938E7" w:rsidRDefault="008938E7" w:rsidP="00D63052">
            <w:pPr>
              <w:ind w:left="1029" w:firstLine="425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</w:t>
            </w:r>
            <w:r w:rsidR="00865FE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</w:t>
            </w:r>
            <w:r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Якщо ідентифікаційний номер (номер кузова, шасі) наданого на дослідження транспортного засобу піддавався зміненню, то яким способом?</w:t>
            </w:r>
          </w:p>
          <w:p w14:paraId="453EB26B" w14:textId="77777777" w:rsidR="008938E7" w:rsidRPr="008938E7" w:rsidRDefault="008938E7" w:rsidP="00D63052">
            <w:pPr>
              <w:ind w:left="1029" w:firstLine="425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3. Якщо ідентифікаційний номер (номер кузова, шасі) змінювався, то яким був первинний заводський ідентифікаційний номер (номер кузова, шасі) наданого на дослідження транспортного засобу?</w:t>
            </w:r>
          </w:p>
          <w:p w14:paraId="114F83B9" w14:textId="77777777" w:rsidR="008938E7" w:rsidRPr="008938E7" w:rsidRDefault="008938E7" w:rsidP="00D63052">
            <w:pPr>
              <w:ind w:left="1029" w:firstLine="425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4. Чи піддавався зміненню номер двигуна наданого на дослідження транспортного засобу?</w:t>
            </w:r>
          </w:p>
          <w:p w14:paraId="327D034F" w14:textId="77777777" w:rsidR="008938E7" w:rsidRPr="008938E7" w:rsidRDefault="008938E7" w:rsidP="00D63052">
            <w:pPr>
              <w:ind w:left="1029" w:firstLine="425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5. Якщо номер двигуна наданого на дослідження транспортного засобу піддавався зміненню, то яким способом?</w:t>
            </w:r>
          </w:p>
          <w:p w14:paraId="00F4C2E6" w14:textId="77777777" w:rsidR="008938E7" w:rsidRPr="008938E7" w:rsidRDefault="008938E7" w:rsidP="00D63052">
            <w:pPr>
              <w:ind w:left="1029" w:firstLine="425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6. Якщо номер двигуна змінювався, то яким був первинний заводський номер двигуна наданого на дослідження транспортного засобу?</w:t>
            </w:r>
          </w:p>
          <w:p w14:paraId="48E592D3" w14:textId="77777777" w:rsidR="008938E7" w:rsidRPr="008938E7" w:rsidRDefault="008938E7" w:rsidP="00D63052">
            <w:pPr>
              <w:ind w:left="1029" w:firstLine="425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938E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7. Чи відповідає бланк свідоцтва про реєстрацію транспортного засобу, бланкам свідоцтв про реєстрацію транспортного засобу, які знаходяться в офіційному обігу?</w:t>
            </w:r>
          </w:p>
          <w:p w14:paraId="35428135" w14:textId="77777777" w:rsidR="008938E7" w:rsidRPr="00D63052" w:rsidRDefault="008938E7" w:rsidP="00951F41">
            <w:pPr>
              <w:ind w:left="89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013B13C" w14:textId="77777777" w:rsidR="00D63052" w:rsidRPr="00D63052" w:rsidRDefault="00D63052" w:rsidP="00D63052">
            <w:pPr>
              <w:ind w:left="892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6305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Контакти ТСЦ МВС та Кіровоградського НДЕКЦ МВС для отримання послуги:</w:t>
            </w:r>
          </w:p>
          <w:p w14:paraId="2E3B5811" w14:textId="77777777" w:rsidR="008938E7" w:rsidRPr="00D63052" w:rsidRDefault="008938E7" w:rsidP="00951F41">
            <w:pPr>
              <w:ind w:left="892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tbl>
            <w:tblPr>
              <w:tblStyle w:val="a5"/>
              <w:tblW w:w="14454" w:type="dxa"/>
              <w:jc w:val="center"/>
              <w:tblLook w:val="04A0" w:firstRow="1" w:lastRow="0" w:firstColumn="1" w:lastColumn="0" w:noHBand="0" w:noVBand="1"/>
            </w:tblPr>
            <w:tblGrid>
              <w:gridCol w:w="4705"/>
              <w:gridCol w:w="6230"/>
              <w:gridCol w:w="3519"/>
            </w:tblGrid>
            <w:tr w:rsidR="00D63052" w:rsidRPr="00E118F4" w14:paraId="00FD5771" w14:textId="77777777" w:rsidTr="00D63052">
              <w:trPr>
                <w:trHeight w:val="630"/>
                <w:jc w:val="center"/>
              </w:trPr>
              <w:tc>
                <w:tcPr>
                  <w:tcW w:w="4705" w:type="dxa"/>
                </w:tcPr>
                <w:p w14:paraId="0CCCC7FA" w14:textId="77777777" w:rsidR="00D63052" w:rsidRPr="004B73F5" w:rsidRDefault="00D63052" w:rsidP="00D63052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Назва установи</w:t>
                  </w:r>
                </w:p>
                <w:p w14:paraId="27208269" w14:textId="77777777" w:rsidR="00D63052" w:rsidRPr="004B73F5" w:rsidRDefault="00D63052" w:rsidP="00D63052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6230" w:type="dxa"/>
                </w:tcPr>
                <w:p w14:paraId="66C02469" w14:textId="77777777" w:rsidR="00D63052" w:rsidRPr="004B73F5" w:rsidRDefault="00D63052" w:rsidP="00D63052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Адреса</w:t>
                  </w:r>
                </w:p>
              </w:tc>
              <w:tc>
                <w:tcPr>
                  <w:tcW w:w="3519" w:type="dxa"/>
                </w:tcPr>
                <w:p w14:paraId="701C1923" w14:textId="76A2970C" w:rsidR="00D63052" w:rsidRPr="004B73F5" w:rsidRDefault="00D63052" w:rsidP="00D63052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Контактний телефон</w:t>
                  </w:r>
                </w:p>
              </w:tc>
            </w:tr>
            <w:tr w:rsidR="00D63052" w:rsidRPr="00E118F4" w14:paraId="59B57E53" w14:textId="77777777" w:rsidTr="001C3C31">
              <w:trPr>
                <w:trHeight w:val="467"/>
                <w:jc w:val="center"/>
              </w:trPr>
              <w:tc>
                <w:tcPr>
                  <w:tcW w:w="4705" w:type="dxa"/>
                </w:tcPr>
                <w:p w14:paraId="12104A1E" w14:textId="77777777" w:rsidR="00D63052" w:rsidRPr="004B73F5" w:rsidRDefault="00D63052" w:rsidP="00D6305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Кіровоградський НДЕКЦ МВС</w:t>
                  </w:r>
                </w:p>
              </w:tc>
              <w:tc>
                <w:tcPr>
                  <w:tcW w:w="6230" w:type="dxa"/>
                </w:tcPr>
                <w:p w14:paraId="15F81FFE" w14:textId="77777777" w:rsidR="00D63052" w:rsidRPr="004B73F5" w:rsidRDefault="00D63052" w:rsidP="00D63052">
                  <w:pPr>
                    <w:ind w:firstLine="25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м. Кропивницький, вул. Вокзальна, 58</w:t>
                  </w:r>
                </w:p>
                <w:p w14:paraId="6AF01000" w14:textId="77777777" w:rsidR="00D63052" w:rsidRPr="004B73F5" w:rsidRDefault="00D63052" w:rsidP="00D63052">
                  <w:pPr>
                    <w:ind w:firstLine="25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519" w:type="dxa"/>
                </w:tcPr>
                <w:p w14:paraId="16A2C574" w14:textId="77777777" w:rsidR="00D63052" w:rsidRPr="004B73F5" w:rsidRDefault="00D63052" w:rsidP="00D63052">
                  <w:pPr>
                    <w:ind w:left="-851"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  <w:t>+380 50 977 55 66</w:t>
                  </w:r>
                </w:p>
                <w:p w14:paraId="7D7DAF28" w14:textId="77777777" w:rsidR="00D63052" w:rsidRPr="004B73F5" w:rsidRDefault="00D63052" w:rsidP="00D6305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</w:pPr>
                </w:p>
              </w:tc>
            </w:tr>
            <w:tr w:rsidR="00D63052" w:rsidRPr="00E118F4" w14:paraId="75A49BAC" w14:textId="77777777" w:rsidTr="00D63052">
              <w:trPr>
                <w:jc w:val="center"/>
              </w:trPr>
              <w:tc>
                <w:tcPr>
                  <w:tcW w:w="4705" w:type="dxa"/>
                </w:tcPr>
                <w:p w14:paraId="22BC2C77" w14:textId="77777777" w:rsidR="00D63052" w:rsidRPr="004B73F5" w:rsidRDefault="00D63052" w:rsidP="00D63052">
                  <w:pPr>
                    <w:ind w:left="-107" w:firstLine="107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ТСЦ МВС № 3541</w:t>
                  </w:r>
                </w:p>
              </w:tc>
              <w:tc>
                <w:tcPr>
                  <w:tcW w:w="6230" w:type="dxa"/>
                </w:tcPr>
                <w:p w14:paraId="2802A3CE" w14:textId="77777777" w:rsidR="00D63052" w:rsidRPr="004B73F5" w:rsidRDefault="00D63052" w:rsidP="00D63052">
                  <w:pPr>
                    <w:spacing w:line="360" w:lineRule="atLeast"/>
                    <w:ind w:firstLine="25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pacing w:val="9"/>
                      <w:sz w:val="28"/>
                      <w:szCs w:val="28"/>
                      <w:u w:val="single"/>
                    </w:rPr>
                  </w:pPr>
                  <w:r w:rsidRPr="004B73F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м. Кропивницький, проспект Інженерів, 9/92</w:t>
                  </w:r>
                </w:p>
                <w:p w14:paraId="0852CFC2" w14:textId="77777777" w:rsidR="00D63052" w:rsidRPr="004B73F5" w:rsidRDefault="00D63052" w:rsidP="00D63052">
                  <w:pPr>
                    <w:ind w:firstLine="25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3519" w:type="dxa"/>
                </w:tcPr>
                <w:p w14:paraId="6BF9089C" w14:textId="77777777" w:rsidR="00D63052" w:rsidRPr="004B73F5" w:rsidRDefault="00D63052" w:rsidP="00D63052">
                  <w:pPr>
                    <w:ind w:left="-851"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  <w:t>+380 66 131 03 99</w:t>
                  </w:r>
                </w:p>
                <w:p w14:paraId="4BCC3F48" w14:textId="77777777" w:rsidR="00D63052" w:rsidRPr="004B73F5" w:rsidRDefault="00D63052" w:rsidP="00D63052">
                  <w:pPr>
                    <w:ind w:left="-107" w:firstLine="107"/>
                    <w:jc w:val="both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</w:tr>
            <w:tr w:rsidR="00D63052" w:rsidRPr="00E118F4" w14:paraId="6CB22062" w14:textId="77777777" w:rsidTr="00D63052">
              <w:trPr>
                <w:jc w:val="center"/>
              </w:trPr>
              <w:tc>
                <w:tcPr>
                  <w:tcW w:w="4705" w:type="dxa"/>
                </w:tcPr>
                <w:p w14:paraId="46F5129D" w14:textId="77777777" w:rsidR="00D63052" w:rsidRPr="004B73F5" w:rsidRDefault="00D63052" w:rsidP="00D6305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ТСЦ МВС № 3542</w:t>
                  </w:r>
                </w:p>
              </w:tc>
              <w:tc>
                <w:tcPr>
                  <w:tcW w:w="6230" w:type="dxa"/>
                </w:tcPr>
                <w:p w14:paraId="42D7F810" w14:textId="77777777" w:rsidR="00D63052" w:rsidRPr="004B73F5" w:rsidRDefault="00D63052" w:rsidP="00D63052">
                  <w:pPr>
                    <w:spacing w:line="360" w:lineRule="atLeast"/>
                    <w:ind w:left="167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pacing w:val="9"/>
                      <w:sz w:val="28"/>
                      <w:szCs w:val="28"/>
                      <w:u w:val="single"/>
                    </w:rPr>
                  </w:pPr>
                  <w:r w:rsidRPr="004B73F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м. Олександрія, проспект Будівельників, 38</w:t>
                  </w:r>
                </w:p>
                <w:p w14:paraId="72544E48" w14:textId="77777777" w:rsidR="00D63052" w:rsidRPr="004B73F5" w:rsidRDefault="00D63052" w:rsidP="00D63052">
                  <w:pPr>
                    <w:ind w:left="167" w:firstLine="170"/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519" w:type="dxa"/>
                </w:tcPr>
                <w:p w14:paraId="274C2382" w14:textId="77777777" w:rsidR="00D63052" w:rsidRPr="004B73F5" w:rsidRDefault="00D63052" w:rsidP="00D63052">
                  <w:pPr>
                    <w:ind w:left="-851"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  <w:t>+380 50 616 25 98</w:t>
                  </w:r>
                </w:p>
                <w:p w14:paraId="2EFAF5BD" w14:textId="77777777" w:rsidR="00D63052" w:rsidRPr="004B73F5" w:rsidRDefault="00D63052" w:rsidP="00D6305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</w:tr>
            <w:tr w:rsidR="00D63052" w:rsidRPr="00E118F4" w14:paraId="1522F616" w14:textId="77777777" w:rsidTr="00465BC8">
              <w:trPr>
                <w:trHeight w:val="507"/>
                <w:jc w:val="center"/>
              </w:trPr>
              <w:tc>
                <w:tcPr>
                  <w:tcW w:w="4705" w:type="dxa"/>
                </w:tcPr>
                <w:p w14:paraId="08914FCF" w14:textId="77777777" w:rsidR="00D63052" w:rsidRPr="004B73F5" w:rsidRDefault="00D63052" w:rsidP="00D6305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ТСЦ МВС № 3543</w:t>
                  </w:r>
                </w:p>
              </w:tc>
              <w:tc>
                <w:tcPr>
                  <w:tcW w:w="6230" w:type="dxa"/>
                </w:tcPr>
                <w:p w14:paraId="49AF6395" w14:textId="77777777" w:rsidR="00D63052" w:rsidRPr="004B73F5" w:rsidRDefault="00D63052" w:rsidP="00D63052">
                  <w:pPr>
                    <w:spacing w:line="360" w:lineRule="atLeast"/>
                    <w:ind w:left="167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B73F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м. Бобринець, вул. Миколаївська, 172</w:t>
                  </w:r>
                </w:p>
                <w:p w14:paraId="688C2B7C" w14:textId="77777777" w:rsidR="00D63052" w:rsidRPr="004B73F5" w:rsidRDefault="00D63052" w:rsidP="00D63052">
                  <w:pPr>
                    <w:ind w:left="167" w:firstLine="170"/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519" w:type="dxa"/>
                </w:tcPr>
                <w:p w14:paraId="646D2483" w14:textId="77777777" w:rsidR="00D63052" w:rsidRPr="004B73F5" w:rsidRDefault="00D63052" w:rsidP="00D63052">
                  <w:pPr>
                    <w:ind w:left="-851"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  <w:t>+380 95 545 74 69</w:t>
                  </w:r>
                </w:p>
                <w:p w14:paraId="4A1EA814" w14:textId="77777777" w:rsidR="00D63052" w:rsidRPr="004B73F5" w:rsidRDefault="00D63052" w:rsidP="00D6305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</w:tr>
            <w:tr w:rsidR="00D63052" w:rsidRPr="00E118F4" w14:paraId="2C266F56" w14:textId="77777777" w:rsidTr="00D63052">
              <w:trPr>
                <w:jc w:val="center"/>
              </w:trPr>
              <w:tc>
                <w:tcPr>
                  <w:tcW w:w="4705" w:type="dxa"/>
                </w:tcPr>
                <w:p w14:paraId="79477644" w14:textId="77777777" w:rsidR="00D63052" w:rsidRPr="004B73F5" w:rsidRDefault="00D63052" w:rsidP="00D6305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ТСЦ МВС № 3544</w:t>
                  </w:r>
                </w:p>
              </w:tc>
              <w:tc>
                <w:tcPr>
                  <w:tcW w:w="6230" w:type="dxa"/>
                </w:tcPr>
                <w:p w14:paraId="45910B75" w14:textId="77777777" w:rsidR="00D63052" w:rsidRPr="004B73F5" w:rsidRDefault="00D63052" w:rsidP="00D63052">
                  <w:pPr>
                    <w:spacing w:line="360" w:lineRule="atLeast"/>
                    <w:ind w:left="167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4B73F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м. Мала Виска,  вул. Мічуріна, 2</w:t>
                  </w:r>
                </w:p>
                <w:p w14:paraId="687171FA" w14:textId="77777777" w:rsidR="00D63052" w:rsidRPr="004B73F5" w:rsidRDefault="00D63052" w:rsidP="00D63052">
                  <w:pPr>
                    <w:ind w:left="167" w:firstLine="170"/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519" w:type="dxa"/>
                </w:tcPr>
                <w:p w14:paraId="632E61EE" w14:textId="77777777" w:rsidR="00D63052" w:rsidRPr="004B73F5" w:rsidRDefault="00D63052" w:rsidP="00D63052">
                  <w:pPr>
                    <w:ind w:left="-851"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  <w:t>+380 50 638 97 97</w:t>
                  </w:r>
                </w:p>
                <w:p w14:paraId="056FC6B3" w14:textId="77777777" w:rsidR="00D63052" w:rsidRPr="004B73F5" w:rsidRDefault="00D63052" w:rsidP="00D6305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</w:tr>
            <w:tr w:rsidR="00D63052" w:rsidRPr="00E118F4" w14:paraId="60B02DED" w14:textId="77777777" w:rsidTr="00465BC8">
              <w:trPr>
                <w:trHeight w:val="412"/>
                <w:jc w:val="center"/>
              </w:trPr>
              <w:tc>
                <w:tcPr>
                  <w:tcW w:w="4705" w:type="dxa"/>
                </w:tcPr>
                <w:p w14:paraId="5989F375" w14:textId="77777777" w:rsidR="00D63052" w:rsidRPr="004B73F5" w:rsidRDefault="00D63052" w:rsidP="00D6305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t>ТСЦ МВС № 3545</w:t>
                  </w:r>
                </w:p>
              </w:tc>
              <w:tc>
                <w:tcPr>
                  <w:tcW w:w="6230" w:type="dxa"/>
                </w:tcPr>
                <w:p w14:paraId="1C4DB8B5" w14:textId="77777777" w:rsidR="00D63052" w:rsidRPr="004B73F5" w:rsidRDefault="00D63052" w:rsidP="00D63052">
                  <w:pPr>
                    <w:ind w:left="167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4B73F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м. Благовіщенське, вул. Гуменюка, 9</w:t>
                  </w:r>
                </w:p>
                <w:p w14:paraId="6CB3AC20" w14:textId="77777777" w:rsidR="00D63052" w:rsidRPr="004B73F5" w:rsidRDefault="00D63052" w:rsidP="00D63052">
                  <w:pPr>
                    <w:ind w:left="167" w:firstLine="170"/>
                    <w:rPr>
                      <w:rFonts w:ascii="Times New Roman" w:hAnsi="Times New Roman" w:cs="Times New Roman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519" w:type="dxa"/>
                </w:tcPr>
                <w:p w14:paraId="43DF468E" w14:textId="77777777" w:rsidR="00D63052" w:rsidRPr="004B73F5" w:rsidRDefault="00D63052" w:rsidP="00D63052">
                  <w:pPr>
                    <w:ind w:left="-851" w:firstLine="567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</w:pPr>
                  <w:r w:rsidRPr="004B73F5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28"/>
                      <w:szCs w:val="28"/>
                    </w:rPr>
                    <w:t>+380 50 321 51 31</w:t>
                  </w:r>
                </w:p>
                <w:p w14:paraId="67A28409" w14:textId="77777777" w:rsidR="00D63052" w:rsidRPr="004B73F5" w:rsidRDefault="00D63052" w:rsidP="00D63052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2C13721" w14:textId="77777777" w:rsidR="00D63052" w:rsidRPr="00865FE8" w:rsidRDefault="00D63052" w:rsidP="00D63052">
            <w:pPr>
              <w:shd w:val="clear" w:color="auto" w:fill="FFFFCC"/>
              <w:ind w:left="461" w:right="4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bdr w:val="none" w:sz="0" w:space="0" w:color="auto" w:frame="1"/>
                <w:lang w:eastAsia="uk-UA"/>
              </w:rPr>
            </w:pPr>
          </w:p>
          <w:p w14:paraId="2223F14F" w14:textId="77777777" w:rsidR="008938E7" w:rsidRDefault="00D63052" w:rsidP="00D63052">
            <w:pPr>
              <w:shd w:val="clear" w:color="auto" w:fill="FFFFCC"/>
              <w:ind w:left="461" w:right="428"/>
              <w:jc w:val="center"/>
              <w:textAlignment w:val="baseline"/>
              <w:rPr>
                <w:rFonts w:ascii="Roboto" w:eastAsia="Times New Roman" w:hAnsi="Roboto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D6305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uk-UA"/>
              </w:rPr>
              <w:t>УВАГА!</w:t>
            </w:r>
            <w:r w:rsidRPr="00D63052">
              <w:rPr>
                <w:rFonts w:ascii="Roboto" w:eastAsia="Times New Roman" w:hAnsi="Roboto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uk-UA"/>
              </w:rPr>
              <w:t xml:space="preserve"> Прийняття плати за експертні послуги безпосередньо працівниками НДЕКЦ МВС  забороняється.</w:t>
            </w:r>
          </w:p>
          <w:p w14:paraId="6D8E72CD" w14:textId="3F906949" w:rsidR="00865FE8" w:rsidRPr="00D63052" w:rsidRDefault="00865FE8" w:rsidP="00D63052">
            <w:pPr>
              <w:shd w:val="clear" w:color="auto" w:fill="FFFFCC"/>
              <w:ind w:left="461" w:right="42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747F5DBC" w14:textId="77777777" w:rsidR="00E118F4" w:rsidRDefault="00E118F4"/>
    <w:sectPr w:rsidR="00E118F4" w:rsidSect="00E118F4">
      <w:headerReference w:type="even" r:id="rId7"/>
      <w:headerReference w:type="default" r:id="rId8"/>
      <w:headerReference w:type="first" r:id="rId9"/>
      <w:pgSz w:w="16838" w:h="23811" w:code="8"/>
      <w:pgMar w:top="426" w:right="1103" w:bottom="284" w:left="1134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1685" w14:textId="77777777" w:rsidR="00CC4EF4" w:rsidRDefault="00CC4EF4">
      <w:pPr>
        <w:spacing w:after="0" w:line="240" w:lineRule="auto"/>
      </w:pPr>
      <w:r>
        <w:separator/>
      </w:r>
    </w:p>
  </w:endnote>
  <w:endnote w:type="continuationSeparator" w:id="0">
    <w:p w14:paraId="03434E22" w14:textId="77777777" w:rsidR="00CC4EF4" w:rsidRDefault="00CC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6308" w14:textId="77777777" w:rsidR="00CC4EF4" w:rsidRDefault="00CC4EF4">
      <w:pPr>
        <w:spacing w:after="0" w:line="240" w:lineRule="auto"/>
      </w:pPr>
      <w:r>
        <w:separator/>
      </w:r>
    </w:p>
  </w:footnote>
  <w:footnote w:type="continuationSeparator" w:id="0">
    <w:p w14:paraId="43165225" w14:textId="77777777" w:rsidR="00CC4EF4" w:rsidRDefault="00CC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AFF6" w14:textId="77777777" w:rsidR="00CA2F69" w:rsidRDefault="00CC4EF4">
    <w:pPr>
      <w:pStyle w:val="a3"/>
    </w:pPr>
    <w:r>
      <w:rPr>
        <w:noProof/>
      </w:rPr>
      <w:pict w14:anchorId="7BFD4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689157" o:spid="_x0000_s2050" type="#_x0000_t75" style="position:absolute;margin-left:0;margin-top:0;width:735.4pt;height:735.4pt;z-index:-251656192;mso-position-horizontal:center;mso-position-horizontal-relative:margin;mso-position-vertical:center;mso-position-vertical-relative:margin" o:allowincell="f">
          <v:imagedata r:id="rId1" o:title="Logo_eksperti т – копія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333862"/>
      <w:docPartObj>
        <w:docPartGallery w:val="Page Numbers (Top of Page)"/>
        <w:docPartUnique/>
      </w:docPartObj>
    </w:sdtPr>
    <w:sdtEndPr/>
    <w:sdtContent>
      <w:p w14:paraId="30B45C64" w14:textId="77777777" w:rsidR="00F8139B" w:rsidRDefault="00CC4EF4">
        <w:pPr>
          <w:pStyle w:val="a3"/>
          <w:jc w:val="center"/>
        </w:pPr>
        <w:r>
          <w:rPr>
            <w:noProof/>
          </w:rPr>
          <w:pict w14:anchorId="3F8DFC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231689158" o:spid="_x0000_s2051" type="#_x0000_t75" style="position:absolute;left:0;text-align:left;margin-left:0;margin-top:0;width:735.4pt;height:735.4pt;z-index:-251655168;mso-position-horizontal:center;mso-position-horizontal-relative:margin;mso-position-vertical:center;mso-position-vertical-relative:margin" o:allowincell="f">
              <v:imagedata r:id="rId1" o:title="Logo_eksperti т – копія" gain="19661f" blacklevel="22938f"/>
              <w10:wrap anchorx="margin" anchory="margin"/>
            </v:shape>
          </w:pict>
        </w:r>
        <w:r w:rsidR="00EA0291">
          <w:rPr>
            <w:noProof/>
          </w:rPr>
          <w:fldChar w:fldCharType="begin"/>
        </w:r>
        <w:r w:rsidR="00EA0291">
          <w:rPr>
            <w:noProof/>
          </w:rPr>
          <w:instrText xml:space="preserve"> PAGE   \* MERGEFORMAT </w:instrText>
        </w:r>
        <w:r w:rsidR="00EA0291">
          <w:rPr>
            <w:noProof/>
          </w:rPr>
          <w:fldChar w:fldCharType="separate"/>
        </w:r>
        <w:r w:rsidR="00EA0291">
          <w:rPr>
            <w:noProof/>
          </w:rPr>
          <w:t>2</w:t>
        </w:r>
        <w:r w:rsidR="00EA0291">
          <w:rPr>
            <w:noProof/>
          </w:rPr>
          <w:fldChar w:fldCharType="end"/>
        </w:r>
      </w:p>
    </w:sdtContent>
  </w:sdt>
  <w:p w14:paraId="12493E46" w14:textId="77777777" w:rsidR="00F8139B" w:rsidRDefault="00CC4E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BD53" w14:textId="77777777" w:rsidR="00CA2F69" w:rsidRDefault="00CC4EF4">
    <w:pPr>
      <w:pStyle w:val="a3"/>
    </w:pPr>
    <w:r>
      <w:rPr>
        <w:noProof/>
      </w:rPr>
      <w:pict w14:anchorId="451B62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689156" o:spid="_x0000_s2049" type="#_x0000_t75" style="position:absolute;margin-left:0;margin-top:0;width:735.4pt;height:735.4pt;z-index:-251657216;mso-position-horizontal:center;mso-position-horizontal-relative:margin;mso-position-vertical:center;mso-position-vertical-relative:margin" o:allowincell="f">
          <v:imagedata r:id="rId1" o:title="Logo_eksperti т – копія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B5"/>
    <w:rsid w:val="00066D2E"/>
    <w:rsid w:val="00094B72"/>
    <w:rsid w:val="001A04AA"/>
    <w:rsid w:val="001C3C31"/>
    <w:rsid w:val="001E5E30"/>
    <w:rsid w:val="002A0DAA"/>
    <w:rsid w:val="00465BC8"/>
    <w:rsid w:val="0047392C"/>
    <w:rsid w:val="004B73F5"/>
    <w:rsid w:val="005011C9"/>
    <w:rsid w:val="0051430E"/>
    <w:rsid w:val="00696497"/>
    <w:rsid w:val="006B3B0D"/>
    <w:rsid w:val="00712C3D"/>
    <w:rsid w:val="007A13CD"/>
    <w:rsid w:val="00806B07"/>
    <w:rsid w:val="00853F29"/>
    <w:rsid w:val="00865FE8"/>
    <w:rsid w:val="008938E7"/>
    <w:rsid w:val="00951F41"/>
    <w:rsid w:val="00954CA0"/>
    <w:rsid w:val="009609E2"/>
    <w:rsid w:val="009973BD"/>
    <w:rsid w:val="009E3624"/>
    <w:rsid w:val="00A470E3"/>
    <w:rsid w:val="00B754D8"/>
    <w:rsid w:val="00BC0259"/>
    <w:rsid w:val="00C80C69"/>
    <w:rsid w:val="00CC4EF4"/>
    <w:rsid w:val="00D63052"/>
    <w:rsid w:val="00D728E3"/>
    <w:rsid w:val="00DE3FE7"/>
    <w:rsid w:val="00E118F4"/>
    <w:rsid w:val="00EA0291"/>
    <w:rsid w:val="00F01EC3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03B3E3"/>
  <w15:chartTrackingRefBased/>
  <w15:docId w15:val="{90953D2C-E2E1-43D8-8EE0-37A0EFA0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0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1B5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ій колонтитул Знак"/>
    <w:basedOn w:val="a0"/>
    <w:link w:val="a3"/>
    <w:uiPriority w:val="99"/>
    <w:rsid w:val="00FE61B5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F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93A0-2E57-4488-986D-E8F434E5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Канцелярія</dc:creator>
  <cp:keywords/>
  <dc:description/>
  <cp:lastModifiedBy>Канцелярія</cp:lastModifiedBy>
  <cp:revision>45</cp:revision>
  <dcterms:created xsi:type="dcterms:W3CDTF">2026-02-19T14:31:00Z</dcterms:created>
  <dcterms:modified xsi:type="dcterms:W3CDTF">2026-02-24T09:19:00Z</dcterms:modified>
</cp:coreProperties>
</file>